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176" w:type="dxa"/>
        <w:tblLook w:val="0000"/>
      </w:tblPr>
      <w:tblGrid>
        <w:gridCol w:w="4228"/>
        <w:gridCol w:w="1553"/>
        <w:gridCol w:w="4144"/>
      </w:tblGrid>
      <w:tr w:rsidR="00E35BED" w:rsidRPr="00E35BED" w:rsidTr="007E35B7">
        <w:trPr>
          <w:trHeight w:val="1437"/>
        </w:trPr>
        <w:tc>
          <w:tcPr>
            <w:tcW w:w="4228" w:type="dxa"/>
          </w:tcPr>
          <w:p w:rsidR="00E35BED" w:rsidRPr="00E35BED" w:rsidRDefault="00E35BED" w:rsidP="00E35BED">
            <w:pPr>
              <w:jc w:val="center"/>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eastAsia="ru-RU"/>
              </w:rPr>
              <w:t>БАШ</w:t>
            </w:r>
            <w:r w:rsidRPr="00E35BED">
              <w:rPr>
                <w:rFonts w:ascii="MS Mincho" w:eastAsia="MS Mincho" w:hAnsi="MS Mincho" w:cs="MS Mincho" w:hint="eastAsia"/>
                <w:b/>
                <w:bCs/>
                <w:sz w:val="20"/>
                <w:szCs w:val="20"/>
                <w:lang w:val="be-BY" w:eastAsia="ru-RU"/>
              </w:rPr>
              <w:t>Ҡ</w:t>
            </w:r>
            <w:r w:rsidRPr="00E35BED">
              <w:rPr>
                <w:rFonts w:ascii="a_Timer Bashkir" w:eastAsia="Times New Roman" w:hAnsi="a_Timer Bashkir" w:cs="Times New Roman"/>
                <w:b/>
                <w:bCs/>
                <w:sz w:val="20"/>
                <w:szCs w:val="20"/>
                <w:lang w:eastAsia="ru-RU"/>
              </w:rPr>
              <w:t xml:space="preserve">ОРТОСТАН </w:t>
            </w:r>
            <w:r w:rsidRPr="00E35BED">
              <w:rPr>
                <w:rFonts w:ascii="a_Timer Bashkir" w:eastAsia="Times New Roman" w:hAnsi="a_Timer Bashkir" w:cs="Times New Roman"/>
                <w:b/>
                <w:bCs/>
                <w:sz w:val="20"/>
                <w:szCs w:val="20"/>
                <w:lang w:val="be-BY" w:eastAsia="ru-RU"/>
              </w:rPr>
              <w:t>РЕСПУБЛИКАҺ</w:t>
            </w:r>
            <w:proofErr w:type="gramStart"/>
            <w:r w:rsidRPr="00E35BED">
              <w:rPr>
                <w:rFonts w:ascii="a_Timer Bashkir" w:eastAsia="Times New Roman" w:hAnsi="a_Timer Bashkir" w:cs="Times New Roman"/>
                <w:b/>
                <w:bCs/>
                <w:sz w:val="20"/>
                <w:szCs w:val="20"/>
                <w:lang w:val="be-BY" w:eastAsia="ru-RU"/>
              </w:rPr>
              <w:t>Ы</w:t>
            </w:r>
            <w:proofErr w:type="gramEnd"/>
          </w:p>
          <w:p w:rsidR="00E35BED" w:rsidRPr="00E35BED" w:rsidRDefault="00E35BED" w:rsidP="00E35BED">
            <w:pPr>
              <w:jc w:val="center"/>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val="be-BY" w:eastAsia="ru-RU"/>
              </w:rPr>
              <w:t xml:space="preserve">БАЛТАС РАЙОНЫ </w:t>
            </w:r>
          </w:p>
          <w:p w:rsidR="00E35BED" w:rsidRPr="00E35BED" w:rsidRDefault="00E35BED" w:rsidP="00E35BED">
            <w:pPr>
              <w:keepNext/>
              <w:jc w:val="center"/>
              <w:outlineLvl w:val="0"/>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val="be-BY" w:eastAsia="ru-RU"/>
              </w:rPr>
              <w:t xml:space="preserve">МУНИЦИПАЛЬ РАЙОН </w:t>
            </w:r>
          </w:p>
          <w:p w:rsidR="00E35BED" w:rsidRPr="00E35BED" w:rsidRDefault="00E35BED" w:rsidP="00E35BED">
            <w:pPr>
              <w:jc w:val="center"/>
              <w:rPr>
                <w:rFonts w:ascii="a_Timer Bashkir" w:eastAsia="Times New Roman" w:hAnsi="a_Timer Bashkir" w:cs="Times New Roman"/>
                <w:sz w:val="20"/>
                <w:szCs w:val="20"/>
                <w:lang w:val="be-BY" w:eastAsia="ru-RU"/>
              </w:rPr>
            </w:pPr>
            <w:r w:rsidRPr="00E35BED">
              <w:rPr>
                <w:rFonts w:ascii="a_Timer Bashkir" w:eastAsia="Times New Roman" w:hAnsi="a_Timer Bashkir" w:cs="Times New Roman"/>
                <w:b/>
                <w:bCs/>
                <w:sz w:val="20"/>
                <w:szCs w:val="20"/>
                <w:lang w:val="be-BY" w:eastAsia="ru-RU"/>
              </w:rPr>
              <w:t xml:space="preserve">ХАКИМИӘТЕ </w:t>
            </w:r>
          </w:p>
          <w:p w:rsidR="00E35BED" w:rsidRPr="00E35BED" w:rsidRDefault="00E35BED" w:rsidP="00E35BED">
            <w:pPr>
              <w:jc w:val="center"/>
              <w:rPr>
                <w:rFonts w:ascii="Times" w:eastAsia="Times New Roman" w:hAnsi="Times" w:cs="Times New Roman"/>
                <w:b/>
                <w:sz w:val="20"/>
                <w:szCs w:val="20"/>
                <w:lang w:val="be-BY" w:eastAsia="ru-RU"/>
              </w:rPr>
            </w:pPr>
          </w:p>
          <w:p w:rsidR="00E35BED" w:rsidRPr="00E35BED" w:rsidRDefault="00B51DE5" w:rsidP="00E35BED">
            <w:pPr>
              <w:jc w:val="center"/>
              <w:rPr>
                <w:rFonts w:ascii="a_Timer Bashkir" w:eastAsia="Times New Roman" w:hAnsi="a_Timer Bashkir" w:cs="Times New Roman"/>
                <w:b/>
                <w:sz w:val="20"/>
                <w:szCs w:val="20"/>
                <w:lang w:eastAsia="ru-RU"/>
              </w:rPr>
            </w:pPr>
            <w:r w:rsidRPr="00B51DE5">
              <w:rPr>
                <w:rFonts w:eastAsia="Times New Roman" w:cs="Times New Roman"/>
                <w:noProof/>
                <w:sz w:val="20"/>
                <w:szCs w:val="24"/>
                <w:lang w:eastAsia="ru-RU"/>
              </w:rPr>
              <w:pict>
                <v:line id="Line 6"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1pt" to="488.0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xIw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" strokeweight="4.5pt">
                  <v:stroke linestyle="thickThin"/>
                </v:line>
              </w:pict>
            </w:r>
          </w:p>
        </w:tc>
        <w:tc>
          <w:tcPr>
            <w:tcW w:w="1553" w:type="dxa"/>
            <w:vAlign w:val="center"/>
          </w:tcPr>
          <w:p w:rsidR="00E35BED" w:rsidRPr="00E35BED" w:rsidRDefault="00E35BED" w:rsidP="00E35BED">
            <w:pPr>
              <w:jc w:val="center"/>
              <w:rPr>
                <w:rFonts w:ascii="Times" w:eastAsia="Times New Roman" w:hAnsi="Times" w:cs="Times New Roman"/>
                <w:sz w:val="20"/>
                <w:szCs w:val="20"/>
                <w:lang w:eastAsia="ru-RU"/>
              </w:rPr>
            </w:pPr>
            <w:r w:rsidRPr="00E35BED">
              <w:rPr>
                <w:rFonts w:ascii="Times" w:eastAsia="Times New Roman" w:hAnsi="Times" w:cs="Times New Roman"/>
                <w:noProof/>
                <w:sz w:val="20"/>
                <w:szCs w:val="20"/>
                <w:lang w:eastAsia="ru-RU"/>
              </w:rPr>
              <w:drawing>
                <wp:inline distT="0" distB="0" distL="0" distR="0">
                  <wp:extent cx="638175" cy="781050"/>
                  <wp:effectExtent l="0" t="0" r="9525" b="0"/>
                  <wp:docPr id="4" name="Рисунок 4"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03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144" w:type="dxa"/>
          </w:tcPr>
          <w:p w:rsidR="00E35BED" w:rsidRPr="00E35BED" w:rsidRDefault="00E35BED" w:rsidP="00E35BED">
            <w:pPr>
              <w:keepNext/>
              <w:jc w:val="center"/>
              <w:outlineLvl w:val="0"/>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val="be-BY" w:eastAsia="ru-RU"/>
              </w:rPr>
              <w:t xml:space="preserve">АДМИНИСТРАЦИЯ </w:t>
            </w:r>
          </w:p>
          <w:p w:rsidR="00E35BED" w:rsidRPr="00E35BED" w:rsidRDefault="00E35BED" w:rsidP="00E35BED">
            <w:pPr>
              <w:keepNext/>
              <w:jc w:val="center"/>
              <w:outlineLvl w:val="0"/>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val="be-BY" w:eastAsia="ru-RU"/>
              </w:rPr>
              <w:t>МУНИЦИПАЛЬНОГО  РАЙОНА</w:t>
            </w:r>
          </w:p>
          <w:p w:rsidR="00E35BED" w:rsidRPr="00E35BED" w:rsidRDefault="00E35BED" w:rsidP="00E35BED">
            <w:pPr>
              <w:keepNext/>
              <w:jc w:val="center"/>
              <w:outlineLvl w:val="1"/>
              <w:rPr>
                <w:rFonts w:ascii="a_Timer Bashkir" w:eastAsia="Times New Roman" w:hAnsi="a_Timer Bashkir" w:cs="Times New Roman"/>
                <w:b/>
                <w:bCs/>
                <w:sz w:val="20"/>
                <w:szCs w:val="20"/>
                <w:lang w:val="be-BY" w:eastAsia="ru-RU"/>
              </w:rPr>
            </w:pPr>
            <w:r w:rsidRPr="00E35BED">
              <w:rPr>
                <w:rFonts w:ascii="a_Timer Bashkir" w:eastAsia="Times New Roman" w:hAnsi="a_Timer Bashkir" w:cs="Times New Roman"/>
                <w:b/>
                <w:bCs/>
                <w:sz w:val="20"/>
                <w:szCs w:val="20"/>
                <w:lang w:val="be-BY" w:eastAsia="ru-RU"/>
              </w:rPr>
              <w:t xml:space="preserve">БАЛТАЧЕВСКИЙ  РАЙОН </w:t>
            </w:r>
            <w:r w:rsidRPr="00E35BED">
              <w:rPr>
                <w:rFonts w:ascii="a_Timer Bashkir" w:eastAsia="Times New Roman" w:hAnsi="a_Timer Bashkir" w:cs="Times New Roman"/>
                <w:b/>
                <w:bCs/>
                <w:sz w:val="20"/>
                <w:szCs w:val="20"/>
                <w:lang w:eastAsia="ru-RU"/>
              </w:rPr>
              <w:t xml:space="preserve">  </w:t>
            </w:r>
            <w:r w:rsidRPr="00E35BED">
              <w:rPr>
                <w:rFonts w:ascii="a_Timer Bashkir" w:eastAsia="Times New Roman" w:hAnsi="a_Timer Bashkir" w:cs="Times New Roman"/>
                <w:b/>
                <w:bCs/>
                <w:sz w:val="20"/>
                <w:szCs w:val="20"/>
                <w:lang w:val="be-BY" w:eastAsia="ru-RU"/>
              </w:rPr>
              <w:t>РЕСПУБЛИК</w:t>
            </w:r>
            <w:r w:rsidRPr="00E35BED">
              <w:rPr>
                <w:rFonts w:ascii="a_Timer Bashkir" w:eastAsia="Times New Roman" w:hAnsi="a_Timer Bashkir" w:cs="Times New Roman"/>
                <w:b/>
                <w:bCs/>
                <w:sz w:val="20"/>
                <w:szCs w:val="20"/>
                <w:lang w:eastAsia="ru-RU"/>
              </w:rPr>
              <w:t xml:space="preserve">И </w:t>
            </w:r>
            <w:r w:rsidRPr="00E35BED">
              <w:rPr>
                <w:rFonts w:ascii="a_Timer Bashkir" w:eastAsia="Times New Roman" w:hAnsi="a_Timer Bashkir" w:cs="Times New Roman"/>
                <w:b/>
                <w:bCs/>
                <w:sz w:val="20"/>
                <w:szCs w:val="20"/>
                <w:lang w:val="be-BY" w:eastAsia="ru-RU"/>
              </w:rPr>
              <w:t xml:space="preserve"> БАШКОРТОСТАН</w:t>
            </w:r>
          </w:p>
          <w:p w:rsidR="00E35BED" w:rsidRPr="00E35BED" w:rsidRDefault="00E35BED" w:rsidP="00E35BED">
            <w:pPr>
              <w:jc w:val="center"/>
              <w:rPr>
                <w:rFonts w:ascii="a_Timer Bashkir" w:eastAsia="Times New Roman" w:hAnsi="a_Timer Bashkir" w:cs="Times New Roman"/>
                <w:b/>
                <w:bCs/>
                <w:sz w:val="20"/>
                <w:szCs w:val="20"/>
                <w:lang w:val="be-BY" w:eastAsia="ru-RU"/>
              </w:rPr>
            </w:pPr>
          </w:p>
          <w:p w:rsidR="00E35BED" w:rsidRPr="00E35BED" w:rsidRDefault="00E35BED" w:rsidP="00E35BED">
            <w:pPr>
              <w:jc w:val="center"/>
              <w:rPr>
                <w:rFonts w:ascii="a_Timer Bashkir" w:eastAsia="Times New Roman" w:hAnsi="a_Timer Bashkir" w:cs="Times New Roman"/>
                <w:b/>
                <w:sz w:val="20"/>
                <w:szCs w:val="20"/>
                <w:lang w:val="be-BY" w:eastAsia="ru-RU"/>
              </w:rPr>
            </w:pPr>
          </w:p>
        </w:tc>
      </w:tr>
    </w:tbl>
    <w:p w:rsidR="00E35BED" w:rsidRPr="00E35BED" w:rsidRDefault="00E35BED" w:rsidP="00E35BED">
      <w:pPr>
        <w:rPr>
          <w:rFonts w:eastAsia="Times New Roman" w:cs="Times New Roman"/>
          <w:szCs w:val="28"/>
          <w:lang w:val="be-BY" w:eastAsia="ru-RU"/>
        </w:rPr>
      </w:pPr>
    </w:p>
    <w:p w:rsidR="00E35BED" w:rsidRPr="00E35BED" w:rsidRDefault="00E35BED" w:rsidP="00E35BED">
      <w:pPr>
        <w:keepNext/>
        <w:spacing w:after="200" w:line="276" w:lineRule="auto"/>
        <w:ind w:left="142"/>
        <w:jc w:val="center"/>
        <w:outlineLvl w:val="2"/>
        <w:rPr>
          <w:rFonts w:ascii="a_Helver Bashkir" w:eastAsia="Times New Roman" w:hAnsi="a_Helver Bashkir" w:cs="a_Helver Bashkir"/>
          <w:b/>
          <w:bCs/>
          <w:sz w:val="30"/>
        </w:rPr>
      </w:pPr>
      <w:r w:rsidRPr="00E35BED">
        <w:rPr>
          <w:rFonts w:ascii="a_Helver Bashkir" w:eastAsia="Times New Roman" w:hAnsi="a_Helver Bashkir" w:cs="a_Helver Bashkir"/>
          <w:b/>
          <w:bCs/>
          <w:sz w:val="30"/>
          <w:lang w:val="be-BY"/>
        </w:rPr>
        <w:t>Ҡ</w:t>
      </w:r>
      <w:r w:rsidRPr="00E35BED">
        <w:rPr>
          <w:rFonts w:ascii="a_Helver Bashkir" w:eastAsia="Times New Roman" w:hAnsi="a_Helver Bashkir" w:cs="a_Helver Bashkir"/>
          <w:b/>
          <w:bCs/>
          <w:sz w:val="30"/>
        </w:rPr>
        <w:t>АРАР</w:t>
      </w:r>
      <w:r w:rsidRPr="00E35BED">
        <w:rPr>
          <w:rFonts w:ascii="a_Helver Bashkir" w:eastAsia="Times New Roman" w:hAnsi="a_Helver Bashkir" w:cs="a_Helver Bashkir"/>
          <w:b/>
          <w:bCs/>
          <w:sz w:val="30"/>
          <w:lang w:val="be-BY"/>
        </w:rPr>
        <w:t xml:space="preserve">                          </w:t>
      </w:r>
      <w:r w:rsidRPr="00E35BED">
        <w:rPr>
          <w:rFonts w:ascii="a_Helver Bashkir" w:eastAsia="Times New Roman" w:hAnsi="a_Helver Bashkir" w:cs="a_Helver Bashkir"/>
          <w:b/>
          <w:bCs/>
          <w:sz w:val="30"/>
        </w:rPr>
        <w:t xml:space="preserve">              </w:t>
      </w:r>
      <w:r w:rsidRPr="00E35BED">
        <w:rPr>
          <w:rFonts w:ascii="a_Helver Bashkir" w:eastAsia="Times New Roman" w:hAnsi="a_Helver Bashkir" w:cs="a_Helver Bashkir"/>
          <w:b/>
          <w:bCs/>
          <w:sz w:val="30"/>
          <w:lang w:val="be-BY"/>
        </w:rPr>
        <w:t xml:space="preserve">         </w:t>
      </w:r>
      <w:r w:rsidRPr="00E35BED">
        <w:rPr>
          <w:rFonts w:ascii="a_Helver Bashkir" w:eastAsia="Times New Roman" w:hAnsi="a_Helver Bashkir" w:cs="a_Helver Bashkir"/>
          <w:b/>
          <w:bCs/>
          <w:sz w:val="30"/>
        </w:rPr>
        <w:t>ПОСТАНОВЛЕНИЕ</w:t>
      </w:r>
    </w:p>
    <w:p w:rsidR="00E35BED" w:rsidRPr="00E35BED" w:rsidRDefault="00E35BED" w:rsidP="00E35BED">
      <w:pPr>
        <w:ind w:left="142"/>
        <w:jc w:val="both"/>
        <w:rPr>
          <w:rFonts w:ascii="a_Helver Bashkir" w:eastAsia="Times New Roman" w:hAnsi="a_Helver Bashkir" w:cs="a_Helver Bashkir"/>
          <w:sz w:val="22"/>
          <w:szCs w:val="24"/>
          <w:lang w:eastAsia="ru-RU"/>
        </w:rPr>
      </w:pPr>
      <w:r w:rsidRPr="00E35BED">
        <w:rPr>
          <w:rFonts w:ascii="a_Helver Bashkir" w:eastAsia="Times New Roman" w:hAnsi="a_Helver Bashkir" w:cs="a_Helver Bashkir"/>
          <w:sz w:val="22"/>
          <w:szCs w:val="24"/>
          <w:lang w:eastAsia="ru-RU"/>
        </w:rPr>
        <w:t>«</w:t>
      </w:r>
      <w:r w:rsidR="008333E4">
        <w:rPr>
          <w:rFonts w:ascii="a_Helver Bashkir" w:eastAsia="Times New Roman" w:hAnsi="a_Helver Bashkir" w:cs="a_Helver Bashkir"/>
          <w:sz w:val="22"/>
          <w:szCs w:val="24"/>
          <w:lang w:eastAsia="ru-RU"/>
        </w:rPr>
        <w:t>26</w:t>
      </w:r>
      <w:r w:rsidRPr="00E35BED">
        <w:rPr>
          <w:rFonts w:ascii="a_Helver Bashkir" w:eastAsia="Times New Roman" w:hAnsi="a_Helver Bashkir" w:cs="a_Helver Bashkir"/>
          <w:sz w:val="22"/>
          <w:szCs w:val="24"/>
          <w:lang w:eastAsia="ru-RU"/>
        </w:rPr>
        <w:t xml:space="preserve">» </w:t>
      </w:r>
      <w:r w:rsidR="008333E4">
        <w:rPr>
          <w:rFonts w:ascii="a_Helver Bashkir" w:eastAsia="Times New Roman" w:hAnsi="a_Helver Bashkir" w:cs="a_Helver Bashkir"/>
          <w:sz w:val="22"/>
          <w:szCs w:val="24"/>
          <w:lang w:eastAsia="ru-RU"/>
        </w:rPr>
        <w:t>февраль</w:t>
      </w:r>
      <w:r w:rsidRPr="00E35BED">
        <w:rPr>
          <w:rFonts w:ascii="a_Helver Bashkir" w:eastAsia="Times New Roman" w:hAnsi="a_Helver Bashkir" w:cs="a_Helver Bashkir"/>
          <w:sz w:val="22"/>
          <w:szCs w:val="24"/>
          <w:lang w:eastAsia="ru-RU"/>
        </w:rPr>
        <w:t xml:space="preserve"> 20</w:t>
      </w:r>
      <w:r w:rsidR="00E84628">
        <w:rPr>
          <w:rFonts w:ascii="a_Helver Bashkir" w:eastAsia="Times New Roman" w:hAnsi="a_Helver Bashkir" w:cs="a_Helver Bashkir"/>
          <w:sz w:val="22"/>
          <w:szCs w:val="24"/>
          <w:lang w:eastAsia="ru-RU"/>
        </w:rPr>
        <w:t>20</w:t>
      </w:r>
      <w:r w:rsidRPr="00E35BED">
        <w:rPr>
          <w:rFonts w:ascii="a_Helver Bashkir" w:eastAsia="Times New Roman" w:hAnsi="a_Helver Bashkir" w:cs="a_Helver Bashkir"/>
          <w:sz w:val="22"/>
          <w:szCs w:val="24"/>
          <w:lang w:eastAsia="ru-RU"/>
        </w:rPr>
        <w:t xml:space="preserve"> й.          </w:t>
      </w:r>
      <w:r w:rsidR="008333E4">
        <w:rPr>
          <w:rFonts w:ascii="a_Helver Bashkir" w:eastAsia="Times New Roman" w:hAnsi="a_Helver Bashkir" w:cs="a_Helver Bashkir"/>
          <w:sz w:val="22"/>
          <w:szCs w:val="24"/>
          <w:lang w:eastAsia="ru-RU"/>
        </w:rPr>
        <w:t xml:space="preserve">                  </w:t>
      </w:r>
      <w:r w:rsidRPr="00E35BED">
        <w:rPr>
          <w:rFonts w:ascii="a_Helver Bashkir" w:eastAsia="Times New Roman" w:hAnsi="a_Helver Bashkir" w:cs="a_Helver Bashkir"/>
          <w:sz w:val="22"/>
          <w:szCs w:val="24"/>
          <w:lang w:eastAsia="ru-RU"/>
        </w:rPr>
        <w:t xml:space="preserve"> №</w:t>
      </w:r>
      <w:r w:rsidR="008333E4">
        <w:rPr>
          <w:rFonts w:ascii="a_Helver Bashkir" w:eastAsia="Times New Roman" w:hAnsi="a_Helver Bashkir" w:cs="a_Helver Bashkir"/>
          <w:sz w:val="22"/>
          <w:szCs w:val="24"/>
          <w:lang w:eastAsia="ru-RU"/>
        </w:rPr>
        <w:t>135/02</w:t>
      </w:r>
      <w:r w:rsidRPr="00E35BED">
        <w:rPr>
          <w:rFonts w:ascii="a_Helver Bashkir" w:eastAsia="Times New Roman" w:hAnsi="a_Helver Bashkir" w:cs="a_Helver Bashkir"/>
          <w:sz w:val="22"/>
          <w:szCs w:val="24"/>
          <w:lang w:eastAsia="ru-RU"/>
        </w:rPr>
        <w:t xml:space="preserve">      </w:t>
      </w:r>
      <w:r w:rsidR="008333E4">
        <w:rPr>
          <w:rFonts w:ascii="a_Helver Bashkir" w:eastAsia="Times New Roman" w:hAnsi="a_Helver Bashkir" w:cs="a_Helver Bashkir"/>
          <w:sz w:val="22"/>
          <w:szCs w:val="24"/>
          <w:lang w:eastAsia="ru-RU"/>
        </w:rPr>
        <w:t xml:space="preserve">         </w:t>
      </w:r>
      <w:r w:rsidRPr="00E35BED">
        <w:rPr>
          <w:rFonts w:ascii="a_Helver Bashkir" w:eastAsia="Times New Roman" w:hAnsi="a_Helver Bashkir" w:cs="a_Helver Bashkir"/>
          <w:sz w:val="22"/>
          <w:szCs w:val="24"/>
          <w:lang w:eastAsia="ru-RU"/>
        </w:rPr>
        <w:t xml:space="preserve">     «</w:t>
      </w:r>
      <w:r w:rsidR="008333E4">
        <w:rPr>
          <w:rFonts w:ascii="a_Helver Bashkir" w:eastAsia="Times New Roman" w:hAnsi="a_Helver Bashkir" w:cs="a_Helver Bashkir"/>
          <w:sz w:val="22"/>
          <w:szCs w:val="24"/>
          <w:lang w:eastAsia="ru-RU"/>
        </w:rPr>
        <w:t>26</w:t>
      </w:r>
      <w:r w:rsidRPr="00E35BED">
        <w:rPr>
          <w:rFonts w:ascii="a_Helver Bashkir" w:eastAsia="Times New Roman" w:hAnsi="a_Helver Bashkir" w:cs="a_Helver Bashkir"/>
          <w:sz w:val="22"/>
          <w:szCs w:val="24"/>
          <w:lang w:eastAsia="ru-RU"/>
        </w:rPr>
        <w:t xml:space="preserve">» </w:t>
      </w:r>
      <w:r w:rsidR="008333E4">
        <w:rPr>
          <w:rFonts w:ascii="a_Helver Bashkir" w:eastAsia="Times New Roman" w:hAnsi="a_Helver Bashkir" w:cs="a_Helver Bashkir"/>
          <w:sz w:val="22"/>
          <w:szCs w:val="24"/>
          <w:lang w:eastAsia="ru-RU"/>
        </w:rPr>
        <w:t xml:space="preserve">февраля </w:t>
      </w:r>
      <w:r w:rsidRPr="00E35BED">
        <w:rPr>
          <w:rFonts w:ascii="a_Helver Bashkir" w:eastAsia="Times New Roman" w:hAnsi="a_Helver Bashkir" w:cs="a_Helver Bashkir"/>
          <w:sz w:val="22"/>
          <w:szCs w:val="24"/>
          <w:lang w:eastAsia="ru-RU"/>
        </w:rPr>
        <w:t>20</w:t>
      </w:r>
      <w:r w:rsidR="00E84628">
        <w:rPr>
          <w:rFonts w:ascii="a_Helver Bashkir" w:eastAsia="Times New Roman" w:hAnsi="a_Helver Bashkir" w:cs="a_Helver Bashkir"/>
          <w:sz w:val="22"/>
          <w:szCs w:val="24"/>
          <w:lang w:eastAsia="ru-RU"/>
        </w:rPr>
        <w:t>20</w:t>
      </w:r>
      <w:r w:rsidRPr="00E35BED">
        <w:rPr>
          <w:rFonts w:ascii="a_Helver Bashkir" w:eastAsia="Times New Roman" w:hAnsi="a_Helver Bashkir" w:cs="a_Helver Bashkir"/>
          <w:sz w:val="22"/>
          <w:szCs w:val="24"/>
          <w:lang w:eastAsia="ru-RU"/>
        </w:rPr>
        <w:t xml:space="preserve"> г.</w:t>
      </w:r>
    </w:p>
    <w:p w:rsidR="00E35BED" w:rsidRPr="00E35BED" w:rsidRDefault="00E35BED" w:rsidP="00E35BED">
      <w:pPr>
        <w:tabs>
          <w:tab w:val="left" w:pos="3780"/>
        </w:tabs>
        <w:ind w:right="5394"/>
        <w:jc w:val="both"/>
        <w:rPr>
          <w:rFonts w:eastAsia="Times New Roman" w:cs="Times New Roman"/>
          <w:b/>
          <w:sz w:val="20"/>
          <w:szCs w:val="20"/>
          <w:lang w:eastAsia="ru-RU"/>
        </w:rPr>
      </w:pPr>
    </w:p>
    <w:p w:rsidR="00E35BED" w:rsidRPr="00E35BED" w:rsidRDefault="00E35BED" w:rsidP="00E35BED">
      <w:pPr>
        <w:tabs>
          <w:tab w:val="left" w:pos="3780"/>
        </w:tabs>
        <w:ind w:right="5394"/>
        <w:jc w:val="both"/>
        <w:rPr>
          <w:rFonts w:eastAsia="Times New Roman" w:cs="Times New Roman"/>
          <w:b/>
          <w:sz w:val="20"/>
          <w:szCs w:val="20"/>
          <w:lang w:eastAsia="ru-RU"/>
        </w:rPr>
      </w:pPr>
    </w:p>
    <w:p w:rsidR="00E35BED" w:rsidRPr="00E35BED" w:rsidRDefault="00E35BED" w:rsidP="00E35BED">
      <w:pPr>
        <w:jc w:val="center"/>
        <w:rPr>
          <w:b/>
          <w:sz w:val="20"/>
          <w:szCs w:val="20"/>
        </w:rPr>
      </w:pPr>
      <w:r w:rsidRPr="00E35BED">
        <w:rPr>
          <w:b/>
          <w:sz w:val="20"/>
          <w:szCs w:val="20"/>
        </w:rPr>
        <w:t>Об утверждении муниципальной программы «Реализация проектов по комплексному благоустройству дворовых территорий муниципального района Балтачевский район Республики Башкортостан «Башкирские дворики»»</w:t>
      </w:r>
    </w:p>
    <w:p w:rsidR="00E35BED" w:rsidRPr="00957A1C" w:rsidRDefault="00E35BED" w:rsidP="00E35BED">
      <w:pPr>
        <w:jc w:val="center"/>
        <w:rPr>
          <w:b/>
          <w:sz w:val="27"/>
          <w:szCs w:val="27"/>
        </w:rPr>
      </w:pPr>
    </w:p>
    <w:p w:rsidR="00E35BED" w:rsidRPr="00C756E5" w:rsidRDefault="00E35BED" w:rsidP="00E35BED">
      <w:pPr>
        <w:ind w:firstLine="709"/>
        <w:jc w:val="both"/>
        <w:rPr>
          <w:b/>
          <w:sz w:val="27"/>
          <w:szCs w:val="27"/>
        </w:rPr>
      </w:pPr>
      <w:proofErr w:type="gramStart"/>
      <w:r w:rsidRPr="00C756E5">
        <w:rPr>
          <w:sz w:val="27"/>
          <w:szCs w:val="27"/>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Республики Башкортостан от 13.02.2019 № 69</w:t>
      </w:r>
      <w:r>
        <w:rPr>
          <w:sz w:val="27"/>
          <w:szCs w:val="27"/>
        </w:rPr>
        <w:t xml:space="preserve"> </w:t>
      </w:r>
      <w:r>
        <w:rPr>
          <w:sz w:val="27"/>
          <w:szCs w:val="27"/>
        </w:rPr>
        <w:br/>
        <w:t>«О реализации проектов по комплексному благоустройству дворовых территорий муниципальных образований Республики Башкортостан «Башкирские дворики»</w:t>
      </w:r>
      <w:r w:rsidRPr="00C756E5">
        <w:rPr>
          <w:sz w:val="27"/>
          <w:szCs w:val="27"/>
        </w:rPr>
        <w:t>, распоряжением Правительства Республики Башкортостан от 13.02.2019 № 107-р,</w:t>
      </w:r>
      <w:r w:rsidRPr="00957A1C">
        <w:rPr>
          <w:rFonts w:cs="Times New Roman"/>
          <w:szCs w:val="28"/>
        </w:rPr>
        <w:t xml:space="preserve"> </w:t>
      </w:r>
      <w:r w:rsidRPr="00CF1E02">
        <w:rPr>
          <w:rFonts w:cs="Times New Roman"/>
          <w:szCs w:val="28"/>
        </w:rPr>
        <w:t>Администрация муниципального района  Балтачевский район  Республики Башкортостан ПОСТАНОВЛЯЕТ</w:t>
      </w:r>
      <w:r>
        <w:rPr>
          <w:rFonts w:cs="Times New Roman"/>
          <w:szCs w:val="28"/>
        </w:rPr>
        <w:t>:</w:t>
      </w:r>
      <w:proofErr w:type="gramEnd"/>
    </w:p>
    <w:p w:rsidR="00E35BED" w:rsidRPr="00C756E5" w:rsidRDefault="00E35BED" w:rsidP="00E35BED">
      <w:pPr>
        <w:pStyle w:val="a3"/>
        <w:numPr>
          <w:ilvl w:val="0"/>
          <w:numId w:val="1"/>
        </w:numPr>
        <w:tabs>
          <w:tab w:val="left" w:pos="1134"/>
        </w:tabs>
        <w:ind w:left="0" w:firstLine="709"/>
        <w:jc w:val="both"/>
        <w:rPr>
          <w:sz w:val="27"/>
          <w:szCs w:val="27"/>
        </w:rPr>
      </w:pPr>
      <w:r w:rsidRPr="00C756E5">
        <w:rPr>
          <w:sz w:val="27"/>
          <w:szCs w:val="27"/>
        </w:rPr>
        <w:t>Утвердить муниципальную программу «</w:t>
      </w:r>
      <w:r w:rsidRPr="00BC394F">
        <w:rPr>
          <w:sz w:val="27"/>
          <w:szCs w:val="27"/>
        </w:rPr>
        <w:t xml:space="preserve">Реализация проектов по комплексному благоустройству дворовых территорий </w:t>
      </w:r>
      <w:r w:rsidRPr="00957A1C">
        <w:rPr>
          <w:sz w:val="27"/>
          <w:szCs w:val="27"/>
        </w:rPr>
        <w:t>муниципального района Балтачевский район</w:t>
      </w:r>
      <w:r w:rsidRPr="00BC394F">
        <w:rPr>
          <w:sz w:val="27"/>
          <w:szCs w:val="27"/>
        </w:rPr>
        <w:t xml:space="preserve"> Республики Башкортостан «Башкирские дворики»</w:t>
      </w:r>
      <w:r w:rsidRPr="00C756E5">
        <w:rPr>
          <w:sz w:val="27"/>
          <w:szCs w:val="27"/>
        </w:rPr>
        <w:t>» согласно приложению.</w:t>
      </w:r>
    </w:p>
    <w:p w:rsidR="00E35BED" w:rsidRPr="00DE27E8" w:rsidRDefault="00E35BED" w:rsidP="00E35BED">
      <w:pPr>
        <w:pStyle w:val="ab"/>
        <w:spacing w:before="0" w:beforeAutospacing="0" w:after="0" w:afterAutospacing="0"/>
        <w:ind w:firstLine="567"/>
        <w:jc w:val="both"/>
        <w:rPr>
          <w:sz w:val="28"/>
          <w:szCs w:val="28"/>
        </w:rPr>
      </w:pPr>
      <w:r>
        <w:rPr>
          <w:sz w:val="28"/>
          <w:szCs w:val="28"/>
        </w:rPr>
        <w:t xml:space="preserve">2. </w:t>
      </w:r>
      <w:proofErr w:type="gramStart"/>
      <w:r w:rsidRPr="00060C3B">
        <w:rPr>
          <w:sz w:val="28"/>
          <w:szCs w:val="28"/>
        </w:rPr>
        <w:t>Контроль   за</w:t>
      </w:r>
      <w:proofErr w:type="gramEnd"/>
      <w:r w:rsidRPr="00060C3B">
        <w:rPr>
          <w:sz w:val="28"/>
          <w:szCs w:val="28"/>
        </w:rPr>
        <w:t xml:space="preserve">   исполнением   настоящего   постановления   возложить на </w:t>
      </w:r>
      <w:r>
        <w:rPr>
          <w:sz w:val="28"/>
          <w:szCs w:val="28"/>
        </w:rPr>
        <w:t xml:space="preserve">Ахмадуллина Ш.М. - </w:t>
      </w:r>
      <w:r w:rsidRPr="00060C3B">
        <w:rPr>
          <w:sz w:val="28"/>
          <w:szCs w:val="28"/>
        </w:rPr>
        <w:t xml:space="preserve">заместителя главы </w:t>
      </w:r>
      <w:r>
        <w:rPr>
          <w:sz w:val="28"/>
          <w:szCs w:val="28"/>
        </w:rPr>
        <w:t xml:space="preserve">по экономике, строительству и вопросам жизнеобеспечения </w:t>
      </w:r>
      <w:r w:rsidRPr="00060C3B">
        <w:rPr>
          <w:sz w:val="28"/>
          <w:szCs w:val="28"/>
        </w:rPr>
        <w:t>Администрации</w:t>
      </w:r>
      <w:r>
        <w:rPr>
          <w:sz w:val="28"/>
          <w:szCs w:val="28"/>
        </w:rPr>
        <w:t xml:space="preserve"> </w:t>
      </w:r>
      <w:r w:rsidRPr="00060C3B">
        <w:rPr>
          <w:sz w:val="28"/>
          <w:szCs w:val="28"/>
        </w:rPr>
        <w:t>муниципального района Балтачевский район  Рес</w:t>
      </w:r>
      <w:r>
        <w:rPr>
          <w:sz w:val="28"/>
          <w:szCs w:val="28"/>
        </w:rPr>
        <w:t>публики  Башкортостан.</w:t>
      </w:r>
    </w:p>
    <w:p w:rsidR="00E35BED" w:rsidRPr="00E35BED" w:rsidRDefault="00E35BED" w:rsidP="00E35BED">
      <w:pPr>
        <w:tabs>
          <w:tab w:val="left" w:pos="993"/>
        </w:tabs>
        <w:jc w:val="both"/>
        <w:rPr>
          <w:rFonts w:eastAsia="Times New Roman" w:cs="Times New Roman"/>
          <w:szCs w:val="28"/>
        </w:rPr>
      </w:pPr>
    </w:p>
    <w:p w:rsidR="00E35BED" w:rsidRPr="00E35BED" w:rsidRDefault="00E35BED" w:rsidP="00E35BED">
      <w:pPr>
        <w:shd w:val="clear" w:color="auto" w:fill="FFFFFF"/>
        <w:tabs>
          <w:tab w:val="left" w:pos="7171"/>
        </w:tabs>
        <w:jc w:val="both"/>
        <w:rPr>
          <w:rFonts w:eastAsia="Times New Roman" w:cs="Times New Roman"/>
          <w:b/>
          <w:szCs w:val="28"/>
          <w:lang w:eastAsia="ru-RU"/>
        </w:rPr>
      </w:pPr>
      <w:r w:rsidRPr="00E35BED">
        <w:rPr>
          <w:rFonts w:eastAsia="Times New Roman" w:cs="Times New Roman"/>
          <w:b/>
          <w:szCs w:val="28"/>
          <w:lang w:eastAsia="ru-RU"/>
        </w:rPr>
        <w:t>Глава Администрации</w:t>
      </w:r>
    </w:p>
    <w:p w:rsidR="00E35BED" w:rsidRPr="00E35BED" w:rsidRDefault="00E35BED" w:rsidP="00E35BED">
      <w:pPr>
        <w:shd w:val="clear" w:color="auto" w:fill="FFFFFF"/>
        <w:tabs>
          <w:tab w:val="left" w:pos="7171"/>
        </w:tabs>
        <w:jc w:val="both"/>
        <w:rPr>
          <w:rFonts w:eastAsia="Times New Roman" w:cs="Times New Roman"/>
          <w:b/>
          <w:color w:val="343434"/>
          <w:szCs w:val="28"/>
          <w:lang w:eastAsia="ru-RU"/>
        </w:rPr>
      </w:pPr>
      <w:r w:rsidRPr="00E35BED">
        <w:rPr>
          <w:rFonts w:eastAsia="Times New Roman" w:cs="Times New Roman"/>
          <w:b/>
          <w:szCs w:val="28"/>
          <w:lang w:eastAsia="ru-RU"/>
        </w:rPr>
        <w:t>муниципального района                                                          И.А. Субушев</w:t>
      </w:r>
    </w:p>
    <w:p w:rsidR="00E35BED" w:rsidRDefault="00E35BED" w:rsidP="00E35BED">
      <w:pPr>
        <w:suppressAutoHyphens/>
        <w:jc w:val="both"/>
        <w:rPr>
          <w:rFonts w:eastAsia="Times New Roman" w:cs="Times New Roman"/>
          <w:szCs w:val="28"/>
        </w:rPr>
      </w:pPr>
      <w:r w:rsidRPr="00E35BED">
        <w:rPr>
          <w:rFonts w:eastAsia="Times New Roman" w:cs="Times New Roman"/>
          <w:szCs w:val="28"/>
        </w:rPr>
        <w:t xml:space="preserve">                                                          </w:t>
      </w:r>
    </w:p>
    <w:p w:rsidR="00E35BED" w:rsidRDefault="00E35BED" w:rsidP="00E35BED">
      <w:pPr>
        <w:suppressAutoHyphens/>
        <w:jc w:val="both"/>
        <w:rPr>
          <w:rFonts w:eastAsia="Times New Roman" w:cs="Times New Roman"/>
          <w:szCs w:val="28"/>
        </w:rPr>
      </w:pPr>
    </w:p>
    <w:p w:rsidR="00E35BED" w:rsidRDefault="00E35BED" w:rsidP="00E35BED">
      <w:pPr>
        <w:suppressAutoHyphens/>
        <w:jc w:val="both"/>
        <w:rPr>
          <w:rFonts w:eastAsia="Times New Roman" w:cs="Times New Roman"/>
          <w:szCs w:val="28"/>
        </w:rPr>
      </w:pPr>
    </w:p>
    <w:p w:rsidR="00E35BED" w:rsidRDefault="00E35BED" w:rsidP="00E35BED">
      <w:pPr>
        <w:suppressAutoHyphens/>
        <w:jc w:val="both"/>
        <w:rPr>
          <w:rFonts w:eastAsia="Times New Roman" w:cs="Times New Roman"/>
          <w:szCs w:val="28"/>
        </w:rPr>
      </w:pPr>
    </w:p>
    <w:p w:rsidR="00E35BED" w:rsidRDefault="00E35BED" w:rsidP="00E35BED">
      <w:pPr>
        <w:suppressAutoHyphens/>
        <w:jc w:val="both"/>
        <w:rPr>
          <w:rFonts w:eastAsia="Times New Roman" w:cs="Times New Roman"/>
          <w:szCs w:val="28"/>
        </w:rPr>
      </w:pPr>
    </w:p>
    <w:p w:rsidR="00E35BED" w:rsidRDefault="00E35BED" w:rsidP="00E35BED">
      <w:pPr>
        <w:suppressAutoHyphens/>
        <w:jc w:val="both"/>
        <w:rPr>
          <w:rFonts w:eastAsia="Times New Roman" w:cs="Times New Roman"/>
          <w:szCs w:val="28"/>
        </w:rPr>
      </w:pPr>
    </w:p>
    <w:p w:rsidR="00E35BED" w:rsidRDefault="00E35BED" w:rsidP="00E35BED">
      <w:pPr>
        <w:suppressAutoHyphens/>
        <w:jc w:val="both"/>
        <w:rPr>
          <w:rFonts w:eastAsia="Times New Roman" w:cs="Times New Roman"/>
          <w:szCs w:val="28"/>
        </w:rPr>
      </w:pPr>
    </w:p>
    <w:p w:rsidR="00E35BED" w:rsidRPr="00E35BED" w:rsidRDefault="00E35BED" w:rsidP="00E35BED">
      <w:pPr>
        <w:suppressAutoHyphens/>
        <w:jc w:val="both"/>
        <w:rPr>
          <w:rFonts w:eastAsia="Times New Roman" w:cs="Times New Roman"/>
          <w:szCs w:val="28"/>
        </w:rPr>
      </w:pPr>
      <w:r w:rsidRPr="00E35BED">
        <w:rPr>
          <w:rFonts w:eastAsia="Times New Roman" w:cs="Times New Roman"/>
          <w:szCs w:val="28"/>
        </w:rPr>
        <w:t xml:space="preserve">                                                                                                                       </w:t>
      </w:r>
    </w:p>
    <w:p w:rsidR="00E35BED" w:rsidRPr="00E35BED" w:rsidRDefault="00E35BED" w:rsidP="00E35BED">
      <w:pPr>
        <w:suppressAutoHyphens/>
        <w:jc w:val="both"/>
        <w:rPr>
          <w:rFonts w:eastAsia="Times New Roman" w:cs="Times New Roman"/>
          <w:szCs w:val="28"/>
        </w:rPr>
      </w:pPr>
      <w:r w:rsidRPr="00E35BED">
        <w:rPr>
          <w:rFonts w:eastAsia="Times New Roman" w:cs="Times New Roman"/>
          <w:szCs w:val="28"/>
        </w:rPr>
        <w:t xml:space="preserve">                                                                   </w:t>
      </w:r>
    </w:p>
    <w:p w:rsidR="00E35BED" w:rsidRPr="00E35BED" w:rsidRDefault="00E35BED" w:rsidP="00E35BED">
      <w:pPr>
        <w:suppressAutoHyphens/>
        <w:jc w:val="both"/>
        <w:rPr>
          <w:rFonts w:eastAsia="Times New Roman" w:cs="Times New Roman"/>
          <w:szCs w:val="28"/>
        </w:rPr>
      </w:pPr>
    </w:p>
    <w:p w:rsidR="00E35BED" w:rsidRPr="00E35BED" w:rsidRDefault="00E35BED" w:rsidP="00E35BED">
      <w:pPr>
        <w:suppressAutoHyphens/>
        <w:jc w:val="both"/>
        <w:rPr>
          <w:rFonts w:eastAsia="Times New Roman" w:cs="Times New Roman"/>
          <w:szCs w:val="28"/>
        </w:rPr>
      </w:pPr>
    </w:p>
    <w:p w:rsidR="00E35BED" w:rsidRPr="00E35BED" w:rsidRDefault="00E35BED" w:rsidP="00E35BED">
      <w:pPr>
        <w:suppressAutoHyphens/>
        <w:jc w:val="both"/>
        <w:rPr>
          <w:rFonts w:eastAsia="Times New Roman" w:cs="Times New Roman"/>
          <w:szCs w:val="28"/>
        </w:rPr>
      </w:pPr>
      <w:r w:rsidRPr="00E35BED">
        <w:rPr>
          <w:rFonts w:eastAsia="Times New Roman" w:cs="Times New Roman"/>
          <w:szCs w:val="28"/>
        </w:rPr>
        <w:t xml:space="preserve"> </w:t>
      </w:r>
    </w:p>
    <w:p w:rsidR="00702A72" w:rsidRPr="00CA5F79" w:rsidRDefault="00702A72" w:rsidP="00CA5F79">
      <w:pPr>
        <w:ind w:left="5670"/>
        <w:rPr>
          <w:i/>
          <w:sz w:val="20"/>
          <w:szCs w:val="20"/>
        </w:rPr>
      </w:pPr>
      <w:r w:rsidRPr="00C756E5">
        <w:rPr>
          <w:sz w:val="24"/>
          <w:szCs w:val="24"/>
        </w:rPr>
        <w:lastRenderedPageBreak/>
        <w:t>Приложение</w:t>
      </w:r>
    </w:p>
    <w:p w:rsidR="00702A72" w:rsidRPr="00C756E5" w:rsidRDefault="00702A72" w:rsidP="00702A72">
      <w:pPr>
        <w:tabs>
          <w:tab w:val="left" w:pos="1134"/>
        </w:tabs>
        <w:ind w:left="5670"/>
        <w:rPr>
          <w:sz w:val="24"/>
          <w:szCs w:val="24"/>
        </w:rPr>
      </w:pPr>
      <w:r w:rsidRPr="00C756E5">
        <w:rPr>
          <w:sz w:val="24"/>
          <w:szCs w:val="24"/>
        </w:rPr>
        <w:t>к постановлению Администрации</w:t>
      </w:r>
    </w:p>
    <w:p w:rsidR="00702A72" w:rsidRPr="00C756E5" w:rsidRDefault="00F72351" w:rsidP="00702A72">
      <w:pPr>
        <w:tabs>
          <w:tab w:val="left" w:pos="1134"/>
        </w:tabs>
        <w:ind w:left="5670"/>
        <w:rPr>
          <w:sz w:val="24"/>
          <w:szCs w:val="24"/>
        </w:rPr>
      </w:pPr>
      <w:r w:rsidRPr="00F72351">
        <w:rPr>
          <w:sz w:val="24"/>
          <w:szCs w:val="24"/>
        </w:rPr>
        <w:t xml:space="preserve">муниципального района Балтачевский район </w:t>
      </w:r>
      <w:r w:rsidR="00702A72" w:rsidRPr="00C756E5">
        <w:rPr>
          <w:sz w:val="24"/>
          <w:szCs w:val="24"/>
        </w:rPr>
        <w:t>Республики Башкортостан</w:t>
      </w:r>
    </w:p>
    <w:p w:rsidR="00702A72" w:rsidRPr="00C756E5" w:rsidRDefault="00702A72" w:rsidP="00702A72">
      <w:pPr>
        <w:tabs>
          <w:tab w:val="left" w:pos="1134"/>
        </w:tabs>
        <w:ind w:left="5670"/>
        <w:rPr>
          <w:sz w:val="24"/>
          <w:szCs w:val="24"/>
        </w:rPr>
      </w:pPr>
      <w:r w:rsidRPr="00C756E5">
        <w:rPr>
          <w:sz w:val="24"/>
          <w:szCs w:val="24"/>
        </w:rPr>
        <w:t>от «</w:t>
      </w:r>
      <w:r w:rsidR="008333E4">
        <w:rPr>
          <w:sz w:val="24"/>
          <w:szCs w:val="24"/>
        </w:rPr>
        <w:t>26</w:t>
      </w:r>
      <w:r w:rsidRPr="00C756E5">
        <w:rPr>
          <w:sz w:val="24"/>
          <w:szCs w:val="24"/>
        </w:rPr>
        <w:t xml:space="preserve">» </w:t>
      </w:r>
      <w:r w:rsidR="008333E4">
        <w:rPr>
          <w:sz w:val="24"/>
          <w:szCs w:val="24"/>
        </w:rPr>
        <w:t xml:space="preserve"> февраля </w:t>
      </w:r>
      <w:r w:rsidRPr="00C756E5">
        <w:rPr>
          <w:sz w:val="24"/>
          <w:szCs w:val="24"/>
        </w:rPr>
        <w:t>20</w:t>
      </w:r>
      <w:r w:rsidR="00E84628">
        <w:rPr>
          <w:sz w:val="24"/>
          <w:szCs w:val="24"/>
        </w:rPr>
        <w:t>20</w:t>
      </w:r>
      <w:r w:rsidR="008333E4">
        <w:rPr>
          <w:sz w:val="24"/>
          <w:szCs w:val="24"/>
        </w:rPr>
        <w:t xml:space="preserve"> г. №135/02</w:t>
      </w:r>
    </w:p>
    <w:p w:rsidR="00702A72" w:rsidRPr="00C756E5" w:rsidRDefault="00702A72" w:rsidP="00702A72">
      <w:pPr>
        <w:tabs>
          <w:tab w:val="left" w:pos="1134"/>
        </w:tabs>
        <w:jc w:val="center"/>
        <w:rPr>
          <w:szCs w:val="28"/>
        </w:rPr>
      </w:pPr>
    </w:p>
    <w:p w:rsidR="00702A72" w:rsidRPr="00C756E5" w:rsidRDefault="00702A72" w:rsidP="00702A72">
      <w:pPr>
        <w:tabs>
          <w:tab w:val="left" w:pos="1134"/>
        </w:tabs>
        <w:jc w:val="center"/>
        <w:rPr>
          <w:b/>
          <w:szCs w:val="28"/>
        </w:rPr>
      </w:pPr>
      <w:r w:rsidRPr="00C756E5">
        <w:rPr>
          <w:b/>
          <w:szCs w:val="28"/>
        </w:rPr>
        <w:t>Муниципальная программа</w:t>
      </w:r>
    </w:p>
    <w:p w:rsidR="00702A72" w:rsidRPr="00C756E5" w:rsidRDefault="00702A72" w:rsidP="00702A72">
      <w:pPr>
        <w:tabs>
          <w:tab w:val="left" w:pos="1134"/>
        </w:tabs>
        <w:jc w:val="center"/>
        <w:rPr>
          <w:b/>
          <w:szCs w:val="28"/>
        </w:rPr>
      </w:pPr>
      <w:r w:rsidRPr="00C756E5">
        <w:rPr>
          <w:b/>
          <w:szCs w:val="28"/>
        </w:rPr>
        <w:t>«</w:t>
      </w:r>
      <w:r w:rsidR="00BC394F" w:rsidRPr="00BC394F">
        <w:rPr>
          <w:b/>
          <w:szCs w:val="28"/>
        </w:rPr>
        <w:t xml:space="preserve">Реализация проектов по комплексному благоустройству дворовых территорий </w:t>
      </w:r>
      <w:r w:rsidR="00F72351" w:rsidRPr="00F72351">
        <w:rPr>
          <w:b/>
          <w:szCs w:val="28"/>
        </w:rPr>
        <w:t xml:space="preserve">муниципального района Балтачевский район </w:t>
      </w:r>
      <w:r w:rsidR="00BC394F" w:rsidRPr="00BC394F">
        <w:rPr>
          <w:b/>
          <w:szCs w:val="28"/>
        </w:rPr>
        <w:t>Республики Башкортостан «Башкирские дворики»</w:t>
      </w:r>
      <w:r w:rsidRPr="00C756E5">
        <w:rPr>
          <w:b/>
          <w:szCs w:val="28"/>
        </w:rPr>
        <w:t>»</w:t>
      </w:r>
    </w:p>
    <w:p w:rsidR="00702A72" w:rsidRPr="00C756E5" w:rsidRDefault="00702A72" w:rsidP="00702A72">
      <w:pPr>
        <w:tabs>
          <w:tab w:val="left" w:pos="1134"/>
        </w:tabs>
        <w:jc w:val="center"/>
        <w:rPr>
          <w:szCs w:val="28"/>
        </w:rPr>
      </w:pPr>
    </w:p>
    <w:p w:rsidR="00702A72" w:rsidRPr="00C04C1D" w:rsidRDefault="00702A72" w:rsidP="00702A72">
      <w:pPr>
        <w:tabs>
          <w:tab w:val="left" w:pos="1134"/>
        </w:tabs>
        <w:ind w:firstLine="709"/>
        <w:jc w:val="center"/>
        <w:rPr>
          <w:b/>
          <w:szCs w:val="28"/>
        </w:rPr>
      </w:pPr>
      <w:r w:rsidRPr="00C04C1D">
        <w:rPr>
          <w:b/>
          <w:szCs w:val="28"/>
        </w:rPr>
        <w:t>ПАСПОРТ</w:t>
      </w:r>
    </w:p>
    <w:p w:rsidR="00702A72" w:rsidRPr="00C04C1D" w:rsidRDefault="00C04C1D" w:rsidP="00702A72">
      <w:pPr>
        <w:tabs>
          <w:tab w:val="left" w:pos="1134"/>
        </w:tabs>
        <w:ind w:firstLine="709"/>
        <w:jc w:val="center"/>
        <w:rPr>
          <w:b/>
          <w:szCs w:val="28"/>
        </w:rPr>
      </w:pPr>
      <w:r w:rsidRPr="00C04C1D">
        <w:rPr>
          <w:b/>
          <w:szCs w:val="28"/>
        </w:rPr>
        <w:t>М</w:t>
      </w:r>
      <w:r w:rsidR="00702A72" w:rsidRPr="00C04C1D">
        <w:rPr>
          <w:b/>
          <w:szCs w:val="28"/>
        </w:rPr>
        <w:t>униципальной программы</w:t>
      </w:r>
    </w:p>
    <w:p w:rsidR="00702A72" w:rsidRPr="00C756E5" w:rsidRDefault="00702A72" w:rsidP="00702A72">
      <w:pPr>
        <w:tabs>
          <w:tab w:val="left" w:pos="1134"/>
        </w:tabs>
        <w:ind w:firstLine="709"/>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48"/>
      </w:tblGrid>
      <w:tr w:rsidR="00685F37" w:rsidRPr="00C756E5" w:rsidTr="00D16413">
        <w:tc>
          <w:tcPr>
            <w:tcW w:w="3397" w:type="dxa"/>
          </w:tcPr>
          <w:p w:rsidR="00685F37" w:rsidRPr="00C756E5" w:rsidRDefault="00685F37" w:rsidP="00D16413">
            <w:pPr>
              <w:rPr>
                <w:sz w:val="24"/>
                <w:szCs w:val="24"/>
              </w:rPr>
            </w:pPr>
            <w:r w:rsidRPr="00C756E5">
              <w:rPr>
                <w:sz w:val="24"/>
                <w:szCs w:val="24"/>
              </w:rPr>
              <w:t>Наименование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w:t>
            </w:r>
            <w:r w:rsidR="00BC394F" w:rsidRPr="00BC394F">
              <w:rPr>
                <w:sz w:val="24"/>
                <w:szCs w:val="24"/>
              </w:rPr>
              <w:t xml:space="preserve">Реализация проектов по комплексному благоустройству дворовых территорий </w:t>
            </w:r>
            <w:r w:rsidR="00F72351" w:rsidRPr="00F72351">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Основания для разработки муниципальной программы</w:t>
            </w:r>
          </w:p>
        </w:tc>
        <w:tc>
          <w:tcPr>
            <w:tcW w:w="5948" w:type="dxa"/>
          </w:tcPr>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Федеральный закон от 6 октября 2003 года N 131-ФЗ "Об общих принципах организации местного самоуправления в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Гражданский кодекс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Бюджетный кодекс Российской Федерации;</w:t>
            </w:r>
          </w:p>
          <w:p w:rsidR="00685F37" w:rsidRPr="00C756E5" w:rsidRDefault="00685F37" w:rsidP="00362B30">
            <w:pPr>
              <w:pStyle w:val="a3"/>
              <w:numPr>
                <w:ilvl w:val="0"/>
                <w:numId w:val="12"/>
              </w:numPr>
              <w:tabs>
                <w:tab w:val="left" w:pos="180"/>
              </w:tabs>
              <w:ind w:left="0" w:firstLine="0"/>
              <w:jc w:val="both"/>
              <w:rPr>
                <w:sz w:val="24"/>
                <w:szCs w:val="24"/>
              </w:rPr>
            </w:pPr>
            <w:r w:rsidRPr="00C756E5">
              <w:rPr>
                <w:sz w:val="24"/>
                <w:szCs w:val="24"/>
              </w:rPr>
              <w:t>постановление Правительства Республики Башкортостан от 13.02.2019 № 69 «О реализации проектов по комплексному благоустройству дворовых территорий муниципальных образований Республики Башкортостан</w:t>
            </w:r>
            <w:r w:rsidR="00FD09F5">
              <w:rPr>
                <w:sz w:val="24"/>
                <w:szCs w:val="24"/>
              </w:rPr>
              <w:t xml:space="preserve"> «Башкирские дворики»</w:t>
            </w:r>
            <w:r w:rsidRPr="00C756E5">
              <w:rPr>
                <w:sz w:val="24"/>
                <w:szCs w:val="24"/>
              </w:rPr>
              <w:t>»;</w:t>
            </w:r>
          </w:p>
          <w:p w:rsidR="00685F37" w:rsidRPr="00C756E5" w:rsidRDefault="00685F37" w:rsidP="00F72351">
            <w:pPr>
              <w:pStyle w:val="a3"/>
              <w:numPr>
                <w:ilvl w:val="0"/>
                <w:numId w:val="12"/>
              </w:numPr>
              <w:tabs>
                <w:tab w:val="left" w:pos="180"/>
              </w:tabs>
              <w:ind w:left="0" w:firstLine="0"/>
              <w:jc w:val="both"/>
              <w:rPr>
                <w:sz w:val="24"/>
                <w:szCs w:val="24"/>
              </w:rPr>
            </w:pPr>
            <w:r w:rsidRPr="00C756E5">
              <w:rPr>
                <w:sz w:val="24"/>
                <w:szCs w:val="24"/>
              </w:rPr>
              <w:t>распоряжение Правительства Республики Башкортостан от 13.02.2019 № 107-р</w:t>
            </w:r>
            <w:r w:rsidR="00F72351">
              <w:rPr>
                <w:sz w:val="24"/>
                <w:szCs w:val="24"/>
              </w:rPr>
              <w:t>.</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Ответственные исполнители муниципальной программы</w:t>
            </w:r>
          </w:p>
        </w:tc>
        <w:tc>
          <w:tcPr>
            <w:tcW w:w="5948" w:type="dxa"/>
          </w:tcPr>
          <w:p w:rsidR="00685F37" w:rsidRPr="00C756E5" w:rsidRDefault="00F36E93" w:rsidP="00D16413">
            <w:pPr>
              <w:jc w:val="both"/>
              <w:rPr>
                <w:sz w:val="24"/>
                <w:szCs w:val="24"/>
              </w:rPr>
            </w:pPr>
            <w:r w:rsidRPr="00C756E5">
              <w:rPr>
                <w:sz w:val="24"/>
                <w:szCs w:val="24"/>
              </w:rPr>
              <w:t>О</w:t>
            </w:r>
            <w:r w:rsidR="00685F37" w:rsidRPr="00C756E5">
              <w:rPr>
                <w:sz w:val="24"/>
                <w:szCs w:val="24"/>
              </w:rPr>
              <w:t xml:space="preserve">тдел промышленности, строительства, транспорта и связи Администрации </w:t>
            </w:r>
            <w:r w:rsidR="00F72351" w:rsidRPr="00F72351">
              <w:rPr>
                <w:sz w:val="24"/>
                <w:szCs w:val="24"/>
              </w:rPr>
              <w:t xml:space="preserve">муниципального района Балтачевский район </w:t>
            </w:r>
            <w:r w:rsidR="00685F37" w:rsidRPr="00C756E5">
              <w:rPr>
                <w:sz w:val="24"/>
                <w:szCs w:val="24"/>
              </w:rPr>
              <w:t>Республики Башкортостан.</w:t>
            </w:r>
          </w:p>
        </w:tc>
      </w:tr>
      <w:tr w:rsidR="00685F37" w:rsidRPr="00C756E5" w:rsidTr="00D16413">
        <w:tc>
          <w:tcPr>
            <w:tcW w:w="3397" w:type="dxa"/>
          </w:tcPr>
          <w:p w:rsidR="00685F37" w:rsidRPr="00C756E5" w:rsidRDefault="00685F37" w:rsidP="00D16413">
            <w:pPr>
              <w:rPr>
                <w:sz w:val="24"/>
                <w:szCs w:val="24"/>
              </w:rPr>
            </w:pPr>
            <w:r w:rsidRPr="00C756E5">
              <w:rPr>
                <w:sz w:val="24"/>
                <w:szCs w:val="24"/>
              </w:rPr>
              <w:t>Цели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 xml:space="preserve">Обеспечение комфортных условий для проживания, работы и отдыха населения </w:t>
            </w:r>
            <w:r w:rsidR="00F72351" w:rsidRPr="00F72351">
              <w:rPr>
                <w:sz w:val="24"/>
                <w:szCs w:val="24"/>
              </w:rPr>
              <w:t>муниципального района Балтачевский район</w:t>
            </w:r>
            <w:r w:rsidR="00C311A2" w:rsidRPr="00C756E5">
              <w:rPr>
                <w:sz w:val="24"/>
                <w:szCs w:val="24"/>
              </w:rPr>
              <w:t xml:space="preserve"> Республики Башкортостан</w:t>
            </w:r>
          </w:p>
        </w:tc>
      </w:tr>
      <w:tr w:rsidR="00685F37" w:rsidRPr="00C756E5" w:rsidTr="00D16413">
        <w:tc>
          <w:tcPr>
            <w:tcW w:w="3397" w:type="dxa"/>
          </w:tcPr>
          <w:p w:rsidR="00685F37" w:rsidRPr="00C756E5" w:rsidRDefault="00685F37" w:rsidP="00D16413">
            <w:pPr>
              <w:rPr>
                <w:sz w:val="24"/>
                <w:szCs w:val="24"/>
              </w:rPr>
            </w:pPr>
            <w:r w:rsidRPr="00C756E5">
              <w:rPr>
                <w:sz w:val="24"/>
                <w:szCs w:val="24"/>
              </w:rPr>
              <w:t>Задачи муниципальной программы</w:t>
            </w:r>
          </w:p>
        </w:tc>
        <w:tc>
          <w:tcPr>
            <w:tcW w:w="5948" w:type="dxa"/>
          </w:tcPr>
          <w:p w:rsidR="00685F37" w:rsidRPr="00C756E5" w:rsidRDefault="00F36E93" w:rsidP="00D16413">
            <w:pPr>
              <w:jc w:val="both"/>
              <w:rPr>
                <w:sz w:val="24"/>
                <w:szCs w:val="24"/>
              </w:rPr>
            </w:pPr>
            <w:r w:rsidRPr="00C756E5">
              <w:rPr>
                <w:sz w:val="24"/>
                <w:szCs w:val="24"/>
              </w:rPr>
              <w:t>Осуществление комплексного благоустройства дворовых территорий многоквартирных домов</w:t>
            </w:r>
          </w:p>
        </w:tc>
      </w:tr>
      <w:tr w:rsidR="00685F37" w:rsidRPr="00C756E5" w:rsidTr="00D16413">
        <w:trPr>
          <w:trHeight w:val="1090"/>
        </w:trPr>
        <w:tc>
          <w:tcPr>
            <w:tcW w:w="3397" w:type="dxa"/>
          </w:tcPr>
          <w:p w:rsidR="00685F37" w:rsidRPr="00C756E5" w:rsidRDefault="00685F37" w:rsidP="00D16413">
            <w:pPr>
              <w:rPr>
                <w:sz w:val="24"/>
                <w:szCs w:val="24"/>
              </w:rPr>
            </w:pPr>
            <w:r w:rsidRPr="00C756E5">
              <w:rPr>
                <w:sz w:val="24"/>
                <w:szCs w:val="24"/>
              </w:rPr>
              <w:t>Важнейшие целевые индикаторы и показатели муниципальной программы</w:t>
            </w:r>
          </w:p>
        </w:tc>
        <w:tc>
          <w:tcPr>
            <w:tcW w:w="5948" w:type="dxa"/>
          </w:tcPr>
          <w:p w:rsidR="00685F37" w:rsidRPr="00C756E5" w:rsidRDefault="00685F37" w:rsidP="00D16413">
            <w:pPr>
              <w:jc w:val="both"/>
              <w:rPr>
                <w:sz w:val="24"/>
                <w:szCs w:val="24"/>
              </w:rPr>
            </w:pPr>
            <w:r w:rsidRPr="00C756E5">
              <w:rPr>
                <w:sz w:val="24"/>
                <w:szCs w:val="24"/>
              </w:rPr>
              <w:t>Благоустройство дворовых территорий</w:t>
            </w:r>
            <w:r w:rsidR="00E60C5F" w:rsidRPr="00C756E5">
              <w:rPr>
                <w:sz w:val="24"/>
                <w:szCs w:val="24"/>
              </w:rPr>
              <w:t xml:space="preserve"> многоквартирных домов</w:t>
            </w:r>
            <w:r w:rsidRPr="00C756E5">
              <w:rPr>
                <w:sz w:val="24"/>
                <w:szCs w:val="24"/>
              </w:rPr>
              <w:t>, ед.</w:t>
            </w:r>
          </w:p>
        </w:tc>
      </w:tr>
      <w:tr w:rsidR="00685F37" w:rsidRPr="00C756E5" w:rsidTr="00D16413">
        <w:tc>
          <w:tcPr>
            <w:tcW w:w="3397" w:type="dxa"/>
          </w:tcPr>
          <w:p w:rsidR="00685F37" w:rsidRPr="00C756E5" w:rsidRDefault="00685F37" w:rsidP="00D16413">
            <w:pPr>
              <w:rPr>
                <w:sz w:val="24"/>
                <w:szCs w:val="24"/>
              </w:rPr>
            </w:pPr>
            <w:r w:rsidRPr="00C756E5">
              <w:rPr>
                <w:sz w:val="24"/>
                <w:szCs w:val="24"/>
              </w:rPr>
              <w:t>Сроки и этапы реализации муниципальной программы</w:t>
            </w:r>
          </w:p>
        </w:tc>
        <w:tc>
          <w:tcPr>
            <w:tcW w:w="5948" w:type="dxa"/>
          </w:tcPr>
          <w:p w:rsidR="00685F37" w:rsidRPr="00C756E5" w:rsidRDefault="00F36E93" w:rsidP="00D16413">
            <w:pPr>
              <w:jc w:val="both"/>
              <w:rPr>
                <w:sz w:val="24"/>
                <w:szCs w:val="24"/>
              </w:rPr>
            </w:pPr>
            <w:r w:rsidRPr="00C756E5">
              <w:rPr>
                <w:sz w:val="24"/>
                <w:szCs w:val="24"/>
              </w:rPr>
              <w:t>2019-2024 годы</w:t>
            </w:r>
            <w:r w:rsidR="002B0312">
              <w:rPr>
                <w:sz w:val="24"/>
                <w:szCs w:val="24"/>
              </w:rPr>
              <w:t xml:space="preserve"> без разделения на этапы</w:t>
            </w:r>
          </w:p>
        </w:tc>
      </w:tr>
      <w:tr w:rsidR="00685F37" w:rsidRPr="00C756E5" w:rsidTr="00D16413">
        <w:tc>
          <w:tcPr>
            <w:tcW w:w="3397" w:type="dxa"/>
          </w:tcPr>
          <w:p w:rsidR="00685F37" w:rsidRPr="00C756E5" w:rsidRDefault="00685F37" w:rsidP="00D16413">
            <w:pPr>
              <w:rPr>
                <w:sz w:val="24"/>
                <w:szCs w:val="24"/>
              </w:rPr>
            </w:pPr>
            <w:r w:rsidRPr="00C756E5">
              <w:rPr>
                <w:sz w:val="24"/>
                <w:szCs w:val="24"/>
              </w:rPr>
              <w:t>Объем и источники финансирования муниципальной программы</w:t>
            </w:r>
          </w:p>
        </w:tc>
        <w:tc>
          <w:tcPr>
            <w:tcW w:w="5948" w:type="dxa"/>
          </w:tcPr>
          <w:p w:rsidR="00685F37" w:rsidRPr="00E84628" w:rsidRDefault="00685F37" w:rsidP="00D16413">
            <w:pPr>
              <w:jc w:val="both"/>
              <w:rPr>
                <w:sz w:val="24"/>
                <w:szCs w:val="24"/>
              </w:rPr>
            </w:pPr>
            <w:r w:rsidRPr="00E84628">
              <w:rPr>
                <w:sz w:val="24"/>
                <w:szCs w:val="24"/>
              </w:rPr>
              <w:t xml:space="preserve">Общий объем финансирования </w:t>
            </w:r>
            <w:r w:rsidR="00F74B65" w:rsidRPr="00E84628">
              <w:rPr>
                <w:sz w:val="24"/>
                <w:szCs w:val="24"/>
              </w:rPr>
              <w:t>муниципальной программы</w:t>
            </w:r>
            <w:r w:rsidRPr="00E84628">
              <w:rPr>
                <w:sz w:val="24"/>
                <w:szCs w:val="24"/>
              </w:rPr>
              <w:t xml:space="preserve"> –</w:t>
            </w:r>
            <w:r w:rsidR="00F74B65" w:rsidRPr="00E84628">
              <w:rPr>
                <w:sz w:val="24"/>
                <w:szCs w:val="24"/>
              </w:rPr>
              <w:t xml:space="preserve"> </w:t>
            </w:r>
            <w:r w:rsidR="00E84628" w:rsidRPr="00E84628">
              <w:rPr>
                <w:sz w:val="24"/>
                <w:szCs w:val="24"/>
              </w:rPr>
              <w:t>14 239 792,00</w:t>
            </w:r>
            <w:r w:rsidRPr="00E84628">
              <w:rPr>
                <w:sz w:val="24"/>
                <w:szCs w:val="24"/>
              </w:rPr>
              <w:t xml:space="preserve"> руб., в том числе за счет средств:</w:t>
            </w:r>
          </w:p>
          <w:p w:rsidR="00685F37" w:rsidRPr="00E84628" w:rsidRDefault="00685F37" w:rsidP="00D16413">
            <w:pPr>
              <w:jc w:val="both"/>
              <w:rPr>
                <w:sz w:val="24"/>
                <w:szCs w:val="24"/>
              </w:rPr>
            </w:pPr>
            <w:r w:rsidRPr="00E84628">
              <w:rPr>
                <w:sz w:val="24"/>
                <w:szCs w:val="24"/>
              </w:rPr>
              <w:t xml:space="preserve">а) </w:t>
            </w:r>
            <w:r w:rsidR="00F74B65" w:rsidRPr="00E84628">
              <w:rPr>
                <w:sz w:val="24"/>
                <w:szCs w:val="24"/>
              </w:rPr>
              <w:t>республиканского бюджета</w:t>
            </w:r>
            <w:r w:rsidRPr="00E84628">
              <w:rPr>
                <w:sz w:val="24"/>
                <w:szCs w:val="24"/>
              </w:rPr>
              <w:t xml:space="preserve"> – </w:t>
            </w:r>
            <w:r w:rsidR="00E84628" w:rsidRPr="00E84628">
              <w:rPr>
                <w:sz w:val="24"/>
                <w:szCs w:val="24"/>
              </w:rPr>
              <w:t>13 426 532</w:t>
            </w:r>
            <w:r w:rsidR="00F74B65" w:rsidRPr="00E84628">
              <w:rPr>
                <w:sz w:val="24"/>
                <w:szCs w:val="24"/>
              </w:rPr>
              <w:t>,00</w:t>
            </w:r>
            <w:r w:rsidRPr="00E84628">
              <w:rPr>
                <w:sz w:val="24"/>
                <w:szCs w:val="24"/>
              </w:rPr>
              <w:t xml:space="preserve"> руб.</w:t>
            </w:r>
          </w:p>
          <w:p w:rsidR="00685F37" w:rsidRPr="00E84628" w:rsidRDefault="00685F37" w:rsidP="00D16413">
            <w:pPr>
              <w:jc w:val="both"/>
              <w:rPr>
                <w:sz w:val="24"/>
                <w:szCs w:val="24"/>
              </w:rPr>
            </w:pPr>
            <w:r w:rsidRPr="00E84628">
              <w:rPr>
                <w:sz w:val="24"/>
                <w:szCs w:val="24"/>
              </w:rPr>
              <w:lastRenderedPageBreak/>
              <w:t xml:space="preserve">б) местного бюджета – </w:t>
            </w:r>
            <w:r w:rsidR="00E84628" w:rsidRPr="00E84628">
              <w:rPr>
                <w:sz w:val="24"/>
                <w:szCs w:val="24"/>
              </w:rPr>
              <w:t>677 725,00</w:t>
            </w:r>
            <w:r w:rsidRPr="00E84628">
              <w:rPr>
                <w:sz w:val="24"/>
                <w:szCs w:val="24"/>
              </w:rPr>
              <w:t xml:space="preserve"> руб.</w:t>
            </w:r>
          </w:p>
          <w:p w:rsidR="00685F37" w:rsidRPr="00E84628" w:rsidRDefault="00685F37" w:rsidP="00D16413">
            <w:pPr>
              <w:jc w:val="both"/>
              <w:rPr>
                <w:sz w:val="24"/>
                <w:szCs w:val="24"/>
              </w:rPr>
            </w:pPr>
            <w:r w:rsidRPr="00E84628">
              <w:rPr>
                <w:sz w:val="24"/>
                <w:szCs w:val="24"/>
              </w:rPr>
              <w:t xml:space="preserve">в) внебюджетных источников – </w:t>
            </w:r>
            <w:r w:rsidR="00E84628" w:rsidRPr="00E84628">
              <w:rPr>
                <w:sz w:val="24"/>
                <w:szCs w:val="24"/>
              </w:rPr>
              <w:t>135 535,00</w:t>
            </w:r>
            <w:r w:rsidRPr="00E84628">
              <w:rPr>
                <w:sz w:val="24"/>
                <w:szCs w:val="24"/>
              </w:rPr>
              <w:t xml:space="preserve"> руб.</w:t>
            </w:r>
          </w:p>
          <w:p w:rsidR="0017733E" w:rsidRPr="00E84628" w:rsidRDefault="00E60C5F" w:rsidP="0017733E">
            <w:pPr>
              <w:jc w:val="both"/>
              <w:rPr>
                <w:sz w:val="24"/>
                <w:szCs w:val="24"/>
              </w:rPr>
            </w:pPr>
            <w:r w:rsidRPr="00E84628">
              <w:rPr>
                <w:sz w:val="24"/>
                <w:szCs w:val="24"/>
              </w:rPr>
              <w:t xml:space="preserve">Из общего объема финансирования направляется на реализацию муниципальной программы в </w:t>
            </w:r>
            <w:r w:rsidR="00E84628" w:rsidRPr="00E84628">
              <w:rPr>
                <w:sz w:val="24"/>
                <w:szCs w:val="24"/>
              </w:rPr>
              <w:t>2020</w:t>
            </w:r>
            <w:r w:rsidRPr="00E84628">
              <w:rPr>
                <w:sz w:val="24"/>
                <w:szCs w:val="24"/>
              </w:rPr>
              <w:t xml:space="preserve"> год</w:t>
            </w:r>
            <w:r w:rsidR="00E84628" w:rsidRPr="00E84628">
              <w:rPr>
                <w:sz w:val="24"/>
                <w:szCs w:val="24"/>
              </w:rPr>
              <w:t>у</w:t>
            </w:r>
            <w:r w:rsidRPr="00E84628">
              <w:rPr>
                <w:sz w:val="24"/>
                <w:szCs w:val="24"/>
              </w:rPr>
              <w:t xml:space="preserve"> </w:t>
            </w:r>
            <w:r w:rsidR="00E84628" w:rsidRPr="00E84628">
              <w:rPr>
                <w:sz w:val="24"/>
                <w:szCs w:val="24"/>
              </w:rPr>
              <w:t>2 421 994</w:t>
            </w:r>
            <w:r w:rsidR="00F72351" w:rsidRPr="00E84628">
              <w:rPr>
                <w:sz w:val="24"/>
                <w:szCs w:val="24"/>
              </w:rPr>
              <w:t>,00</w:t>
            </w:r>
            <w:r w:rsidR="0017733E" w:rsidRPr="00E84628">
              <w:rPr>
                <w:sz w:val="24"/>
                <w:szCs w:val="24"/>
              </w:rPr>
              <w:t xml:space="preserve"> руб., в том числе за счет средств:</w:t>
            </w:r>
          </w:p>
          <w:p w:rsidR="0017733E" w:rsidRPr="00E84628" w:rsidRDefault="0017733E" w:rsidP="0017733E">
            <w:pPr>
              <w:jc w:val="both"/>
              <w:rPr>
                <w:sz w:val="24"/>
                <w:szCs w:val="24"/>
              </w:rPr>
            </w:pPr>
            <w:r w:rsidRPr="00E84628">
              <w:rPr>
                <w:sz w:val="24"/>
                <w:szCs w:val="24"/>
              </w:rPr>
              <w:t xml:space="preserve">а) республиканского бюджета – </w:t>
            </w:r>
            <w:r w:rsidR="00E84628" w:rsidRPr="00E84628">
              <w:rPr>
                <w:sz w:val="24"/>
                <w:szCs w:val="24"/>
              </w:rPr>
              <w:t>2 284 900</w:t>
            </w:r>
            <w:r w:rsidR="00F32390" w:rsidRPr="00E84628">
              <w:rPr>
                <w:sz w:val="24"/>
                <w:szCs w:val="24"/>
              </w:rPr>
              <w:t>,0</w:t>
            </w:r>
            <w:r w:rsidR="00E84628" w:rsidRPr="00E84628">
              <w:rPr>
                <w:sz w:val="24"/>
                <w:szCs w:val="24"/>
              </w:rPr>
              <w:t>0</w:t>
            </w:r>
            <w:r w:rsidRPr="00E84628">
              <w:rPr>
                <w:sz w:val="24"/>
                <w:szCs w:val="24"/>
              </w:rPr>
              <w:t xml:space="preserve"> руб.</w:t>
            </w:r>
          </w:p>
          <w:p w:rsidR="0017733E" w:rsidRPr="00E84628" w:rsidRDefault="0017733E" w:rsidP="0017733E">
            <w:pPr>
              <w:jc w:val="both"/>
              <w:rPr>
                <w:sz w:val="24"/>
                <w:szCs w:val="24"/>
              </w:rPr>
            </w:pPr>
            <w:r w:rsidRPr="00E84628">
              <w:rPr>
                <w:sz w:val="24"/>
                <w:szCs w:val="24"/>
              </w:rPr>
              <w:t xml:space="preserve">б) местного бюджета – </w:t>
            </w:r>
            <w:r w:rsidR="00E84628" w:rsidRPr="00E84628">
              <w:rPr>
                <w:sz w:val="24"/>
                <w:szCs w:val="24"/>
              </w:rPr>
              <w:t>114 245,00</w:t>
            </w:r>
            <w:r w:rsidR="00F32390" w:rsidRPr="00E84628">
              <w:rPr>
                <w:sz w:val="24"/>
                <w:szCs w:val="24"/>
              </w:rPr>
              <w:t xml:space="preserve"> </w:t>
            </w:r>
            <w:r w:rsidRPr="00E84628">
              <w:rPr>
                <w:sz w:val="24"/>
                <w:szCs w:val="24"/>
              </w:rPr>
              <w:t>руб.</w:t>
            </w:r>
          </w:p>
          <w:p w:rsidR="0017733E" w:rsidRPr="00E84628" w:rsidRDefault="0017733E" w:rsidP="00E84628">
            <w:pPr>
              <w:jc w:val="both"/>
              <w:rPr>
                <w:sz w:val="24"/>
                <w:szCs w:val="24"/>
              </w:rPr>
            </w:pPr>
            <w:r w:rsidRPr="00E84628">
              <w:rPr>
                <w:sz w:val="24"/>
                <w:szCs w:val="24"/>
              </w:rPr>
              <w:t xml:space="preserve">в) внебюджетных источников – </w:t>
            </w:r>
            <w:r w:rsidR="00E84628" w:rsidRPr="00E84628">
              <w:rPr>
                <w:sz w:val="24"/>
                <w:szCs w:val="24"/>
              </w:rPr>
              <w:t>22 849,00</w:t>
            </w:r>
            <w:r w:rsidRPr="00E84628">
              <w:rPr>
                <w:sz w:val="24"/>
                <w:szCs w:val="24"/>
              </w:rPr>
              <w:t xml:space="preserve"> руб.</w:t>
            </w:r>
          </w:p>
        </w:tc>
      </w:tr>
      <w:tr w:rsidR="00685F37" w:rsidRPr="00C756E5" w:rsidTr="00D16413">
        <w:tc>
          <w:tcPr>
            <w:tcW w:w="3397" w:type="dxa"/>
          </w:tcPr>
          <w:p w:rsidR="00685F37" w:rsidRPr="00C756E5" w:rsidRDefault="00685F37" w:rsidP="00D16413">
            <w:pPr>
              <w:rPr>
                <w:sz w:val="24"/>
                <w:szCs w:val="24"/>
              </w:rPr>
            </w:pPr>
            <w:r w:rsidRPr="00C756E5">
              <w:rPr>
                <w:sz w:val="24"/>
                <w:szCs w:val="24"/>
              </w:rPr>
              <w:lastRenderedPageBreak/>
              <w:t>Ожидаемые конечные результаты муниципальной программы и показатели ее социально-экономической эффективности</w:t>
            </w:r>
          </w:p>
        </w:tc>
        <w:tc>
          <w:tcPr>
            <w:tcW w:w="5948" w:type="dxa"/>
          </w:tcPr>
          <w:p w:rsidR="00685F37" w:rsidRPr="00E84628" w:rsidRDefault="00685F37" w:rsidP="00F32390">
            <w:pPr>
              <w:jc w:val="both"/>
              <w:rPr>
                <w:sz w:val="24"/>
                <w:szCs w:val="24"/>
              </w:rPr>
            </w:pPr>
            <w:r w:rsidRPr="00E84628">
              <w:rPr>
                <w:sz w:val="24"/>
                <w:szCs w:val="24"/>
              </w:rPr>
              <w:t>Благоустройство дворовых территорий</w:t>
            </w:r>
            <w:r w:rsidR="00E60C5F" w:rsidRPr="00E84628">
              <w:rPr>
                <w:sz w:val="24"/>
                <w:szCs w:val="24"/>
              </w:rPr>
              <w:t xml:space="preserve"> многоквартирных домов, </w:t>
            </w:r>
            <w:r w:rsidR="00F32390" w:rsidRPr="00E84628">
              <w:rPr>
                <w:sz w:val="24"/>
                <w:szCs w:val="24"/>
              </w:rPr>
              <w:t>20</w:t>
            </w:r>
            <w:r w:rsidRPr="00E84628">
              <w:rPr>
                <w:sz w:val="24"/>
                <w:szCs w:val="24"/>
              </w:rPr>
              <w:t xml:space="preserve"> ед.</w:t>
            </w:r>
          </w:p>
        </w:tc>
      </w:tr>
    </w:tbl>
    <w:p w:rsidR="00685F37" w:rsidRPr="00C756E5" w:rsidRDefault="00685F37" w:rsidP="00702A72">
      <w:pPr>
        <w:tabs>
          <w:tab w:val="left" w:pos="1134"/>
        </w:tabs>
        <w:ind w:firstLine="709"/>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Характеристика текущего состояния сферы благоустройства в муниципальном образовании</w:t>
      </w:r>
    </w:p>
    <w:p w:rsidR="00702A72" w:rsidRPr="00C756E5" w:rsidRDefault="00702A72" w:rsidP="004839A7">
      <w:pPr>
        <w:tabs>
          <w:tab w:val="left" w:pos="284"/>
        </w:tabs>
        <w:ind w:firstLine="142"/>
        <w:jc w:val="center"/>
        <w:rPr>
          <w:szCs w:val="28"/>
        </w:rPr>
      </w:pPr>
    </w:p>
    <w:p w:rsidR="00FA5530" w:rsidRPr="00C756E5" w:rsidRDefault="00FA5530" w:rsidP="00BA4006">
      <w:pPr>
        <w:tabs>
          <w:tab w:val="left" w:pos="1134"/>
        </w:tabs>
        <w:ind w:firstLine="708"/>
        <w:jc w:val="both"/>
        <w:rPr>
          <w:szCs w:val="28"/>
        </w:rPr>
      </w:pPr>
      <w:r w:rsidRPr="00C756E5">
        <w:rPr>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FA5530" w:rsidRPr="00C756E5" w:rsidRDefault="00FA5530" w:rsidP="00BA4006">
      <w:pPr>
        <w:tabs>
          <w:tab w:val="left" w:pos="1134"/>
        </w:tabs>
        <w:ind w:firstLine="708"/>
        <w:jc w:val="both"/>
        <w:rPr>
          <w:szCs w:val="28"/>
        </w:rPr>
      </w:pPr>
      <w:r w:rsidRPr="00C756E5">
        <w:rPr>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FA5530" w:rsidRPr="00C756E5" w:rsidRDefault="00FA5530" w:rsidP="00BA4006">
      <w:pPr>
        <w:tabs>
          <w:tab w:val="left" w:pos="1134"/>
        </w:tabs>
        <w:ind w:firstLine="708"/>
        <w:jc w:val="both"/>
        <w:rPr>
          <w:szCs w:val="28"/>
        </w:rPr>
      </w:pPr>
      <w:r w:rsidRPr="00C756E5">
        <w:rPr>
          <w:szCs w:val="28"/>
        </w:rPr>
        <w:t xml:space="preserve">В муниципальном образовании насчитывается </w:t>
      </w:r>
      <w:r w:rsidR="00F32390">
        <w:rPr>
          <w:szCs w:val="28"/>
        </w:rPr>
        <w:t>22</w:t>
      </w:r>
      <w:r w:rsidRPr="00C756E5">
        <w:rPr>
          <w:szCs w:val="28"/>
        </w:rPr>
        <w:t xml:space="preserve"> многоквартирных домов общей площадью дворовых территорий </w:t>
      </w:r>
      <w:r w:rsidR="00F32390">
        <w:rPr>
          <w:szCs w:val="28"/>
        </w:rPr>
        <w:t>14000</w:t>
      </w:r>
      <w:r w:rsidRPr="00C756E5">
        <w:rPr>
          <w:szCs w:val="28"/>
        </w:rPr>
        <w:t xml:space="preserve"> кв. м. </w:t>
      </w:r>
    </w:p>
    <w:p w:rsidR="00FA5530" w:rsidRPr="00C756E5" w:rsidRDefault="00FA5530" w:rsidP="00BA4006">
      <w:pPr>
        <w:tabs>
          <w:tab w:val="left" w:pos="1134"/>
        </w:tabs>
        <w:ind w:firstLine="708"/>
        <w:jc w:val="both"/>
        <w:rPr>
          <w:szCs w:val="28"/>
        </w:rPr>
      </w:pPr>
      <w:r w:rsidRPr="00C756E5">
        <w:rPr>
          <w:szCs w:val="28"/>
        </w:rPr>
        <w:t>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FA5530" w:rsidRPr="00C756E5" w:rsidRDefault="00FA5530" w:rsidP="00BA4006">
      <w:pPr>
        <w:tabs>
          <w:tab w:val="left" w:pos="1134"/>
        </w:tabs>
        <w:ind w:firstLine="708"/>
        <w:jc w:val="both"/>
        <w:rPr>
          <w:szCs w:val="28"/>
        </w:rPr>
      </w:pPr>
      <w:r w:rsidRPr="00C756E5">
        <w:rPr>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F32390" w:rsidRDefault="00FA5530" w:rsidP="00BA4006">
      <w:pPr>
        <w:tabs>
          <w:tab w:val="left" w:pos="1134"/>
        </w:tabs>
        <w:ind w:firstLine="708"/>
        <w:jc w:val="both"/>
        <w:rPr>
          <w:szCs w:val="28"/>
        </w:rPr>
      </w:pPr>
      <w:r w:rsidRPr="00C756E5">
        <w:rPr>
          <w:szCs w:val="28"/>
        </w:rPr>
        <w:t xml:space="preserve">В целях повышения комфортности проживания населения в </w:t>
      </w:r>
      <w:r w:rsidR="00F32390" w:rsidRPr="00F32390">
        <w:rPr>
          <w:szCs w:val="28"/>
        </w:rPr>
        <w:t>муниципально</w:t>
      </w:r>
      <w:r w:rsidR="00F32390">
        <w:rPr>
          <w:szCs w:val="28"/>
        </w:rPr>
        <w:t>м</w:t>
      </w:r>
      <w:r w:rsidR="00F32390" w:rsidRPr="00F32390">
        <w:rPr>
          <w:szCs w:val="28"/>
        </w:rPr>
        <w:t xml:space="preserve"> район</w:t>
      </w:r>
      <w:r w:rsidR="00F32390">
        <w:rPr>
          <w:szCs w:val="28"/>
        </w:rPr>
        <w:t>е</w:t>
      </w:r>
      <w:r w:rsidR="00F32390" w:rsidRPr="00F32390">
        <w:rPr>
          <w:szCs w:val="28"/>
        </w:rPr>
        <w:t xml:space="preserve"> Балтачевский район</w:t>
      </w:r>
      <w:r w:rsidRPr="00C756E5">
        <w:rPr>
          <w:szCs w:val="28"/>
        </w:rPr>
        <w:t xml:space="preserve"> с 2011 по 2013 годы в рамках территориального заказа по содержанию, ремонту, капитальному ремонту, строительству и реконструкции автомобильных дорог общего пользования Республики Башкортостан бюджету </w:t>
      </w:r>
      <w:r w:rsidR="00F32390" w:rsidRPr="00F32390">
        <w:rPr>
          <w:szCs w:val="28"/>
        </w:rPr>
        <w:t xml:space="preserve">муниципального района Балтачевский район </w:t>
      </w:r>
      <w:r w:rsidRPr="00C756E5">
        <w:rPr>
          <w:szCs w:val="28"/>
        </w:rPr>
        <w:t xml:space="preserve">были выделены средства на ремонт дворовых территорий многоквартирных домов.  </w:t>
      </w:r>
    </w:p>
    <w:p w:rsidR="00FA5530" w:rsidRPr="00C756E5" w:rsidRDefault="00FA5530" w:rsidP="00BA4006">
      <w:pPr>
        <w:tabs>
          <w:tab w:val="left" w:pos="1134"/>
        </w:tabs>
        <w:ind w:firstLine="708"/>
        <w:jc w:val="both"/>
        <w:rPr>
          <w:szCs w:val="28"/>
        </w:rPr>
      </w:pPr>
      <w:r w:rsidRPr="00C756E5">
        <w:rPr>
          <w:szCs w:val="28"/>
        </w:rPr>
        <w:t xml:space="preserve">В существующем жилищном фонде на территории муниципального образования объекты благоустройства дворов за многолетний период </w:t>
      </w:r>
      <w:r w:rsidRPr="00C756E5">
        <w:rPr>
          <w:szCs w:val="28"/>
        </w:rPr>
        <w:lastRenderedPageBreak/>
        <w:t>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FA5530" w:rsidRPr="00C756E5" w:rsidRDefault="00FA5530" w:rsidP="00BA4006">
      <w:pPr>
        <w:tabs>
          <w:tab w:val="left" w:pos="1134"/>
        </w:tabs>
        <w:ind w:firstLine="708"/>
        <w:jc w:val="both"/>
        <w:rPr>
          <w:szCs w:val="28"/>
        </w:rPr>
      </w:pPr>
      <w:r w:rsidRPr="00C756E5">
        <w:rPr>
          <w:szCs w:val="28"/>
        </w:rPr>
        <w:t>В большинстве дворов отсутствует необходимый набор МАФ и обустроенные детские площадки</w:t>
      </w:r>
      <w:r w:rsidR="00BA4006" w:rsidRPr="00C756E5">
        <w:rPr>
          <w:szCs w:val="28"/>
        </w:rPr>
        <w:t xml:space="preserve">. </w:t>
      </w:r>
      <w:r w:rsidRPr="00C756E5">
        <w:rPr>
          <w:szCs w:val="28"/>
        </w:rPr>
        <w:t>Отсутствуют специально оборудованные стоянки для автомобилей, что приводит к их хаотичной парковке, в некоторых случаях даже на зеленой зоне.</w:t>
      </w:r>
    </w:p>
    <w:p w:rsidR="00FA5530" w:rsidRPr="00C756E5" w:rsidRDefault="00FA5530" w:rsidP="00BA4006">
      <w:pPr>
        <w:shd w:val="clear" w:color="auto" w:fill="FFFFFF"/>
        <w:tabs>
          <w:tab w:val="left" w:pos="1134"/>
        </w:tabs>
        <w:ind w:firstLine="708"/>
        <w:jc w:val="both"/>
        <w:rPr>
          <w:szCs w:val="28"/>
        </w:rPr>
      </w:pPr>
      <w:proofErr w:type="gramStart"/>
      <w:r w:rsidRPr="00C756E5">
        <w:rPr>
          <w:szCs w:val="28"/>
        </w:rPr>
        <w:t xml:space="preserve">Реализация </w:t>
      </w:r>
      <w:r w:rsidR="00BA4006" w:rsidRPr="00C756E5">
        <w:rPr>
          <w:szCs w:val="28"/>
        </w:rPr>
        <w:t>муниципальной программы «</w:t>
      </w:r>
      <w:r w:rsidR="00BC394F" w:rsidRPr="00BC394F">
        <w:rPr>
          <w:szCs w:val="28"/>
        </w:rPr>
        <w:t xml:space="preserve">Реализация проектов по комплексному благоустройству дворовых территорий </w:t>
      </w:r>
      <w:r w:rsidR="00F32390" w:rsidRPr="00F32390">
        <w:rPr>
          <w:szCs w:val="28"/>
        </w:rPr>
        <w:t>муниципального района Балтачевский район</w:t>
      </w:r>
      <w:r w:rsidR="00BC394F" w:rsidRPr="00BC394F">
        <w:rPr>
          <w:szCs w:val="28"/>
        </w:rPr>
        <w:t xml:space="preserve"> Республики Башкортостан «Башкирские дворики»</w:t>
      </w:r>
      <w:r w:rsidR="00BA4006" w:rsidRPr="00C756E5">
        <w:rPr>
          <w:szCs w:val="28"/>
        </w:rPr>
        <w:t>» (далее – Программа)</w:t>
      </w:r>
      <w:r w:rsidRPr="00C756E5">
        <w:rPr>
          <w:szCs w:val="28"/>
        </w:rPr>
        <w:t xml:space="preserve">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w:t>
      </w:r>
      <w:proofErr w:type="gramEnd"/>
      <w:r w:rsidRPr="00C756E5">
        <w:rPr>
          <w:szCs w:val="28"/>
        </w:rPr>
        <w:t xml:space="preserve"> качество жизни горожан.</w:t>
      </w:r>
    </w:p>
    <w:p w:rsidR="00FA5530" w:rsidRPr="00C756E5" w:rsidRDefault="00FA5530" w:rsidP="00BA4006">
      <w:pPr>
        <w:pStyle w:val="ConsPlusNormal"/>
        <w:tabs>
          <w:tab w:val="left" w:pos="1134"/>
        </w:tabs>
        <w:ind w:firstLine="708"/>
        <w:jc w:val="both"/>
        <w:rPr>
          <w:rFonts w:ascii="Times New Roman" w:hAnsi="Times New Roman" w:cs="Times New Roman"/>
          <w:sz w:val="28"/>
          <w:szCs w:val="28"/>
        </w:rPr>
      </w:pPr>
      <w:r w:rsidRPr="00C756E5">
        <w:rPr>
          <w:rFonts w:ascii="Times New Roman" w:hAnsi="Times New Roman" w:cs="Times New Roman"/>
          <w:sz w:val="28"/>
          <w:szCs w:val="28"/>
        </w:rPr>
        <w:t>Комплексное благоустройство дворовых территорий</w:t>
      </w:r>
      <w:r w:rsidR="00BA4006" w:rsidRPr="00C756E5">
        <w:rPr>
          <w:rFonts w:ascii="Times New Roman" w:hAnsi="Times New Roman" w:cs="Times New Roman"/>
          <w:sz w:val="28"/>
          <w:szCs w:val="28"/>
        </w:rPr>
        <w:t xml:space="preserve"> многоквартирных домов</w:t>
      </w:r>
      <w:r w:rsidRPr="00C756E5">
        <w:rPr>
          <w:rFonts w:ascii="Times New Roman" w:hAnsi="Times New Roman" w:cs="Times New Roman"/>
          <w:sz w:val="28"/>
          <w:szCs w:val="28"/>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FA5530" w:rsidRPr="00C756E5" w:rsidRDefault="00FA5530" w:rsidP="00BA4006">
      <w:pPr>
        <w:tabs>
          <w:tab w:val="left" w:pos="1134"/>
        </w:tabs>
        <w:ind w:firstLine="708"/>
        <w:jc w:val="both"/>
        <w:rPr>
          <w:szCs w:val="28"/>
        </w:rPr>
      </w:pPr>
      <w:r w:rsidRPr="00C756E5">
        <w:rPr>
          <w:szCs w:val="28"/>
        </w:rPr>
        <w:t>Архитектурно – художественной и эстетической ролью являются наиболее ценные здания, сооружения, памятники, площади, скверы и парки. В 201</w:t>
      </w:r>
      <w:r w:rsidR="00F32390">
        <w:rPr>
          <w:szCs w:val="28"/>
        </w:rPr>
        <w:t>8</w:t>
      </w:r>
      <w:r w:rsidRPr="00C756E5">
        <w:rPr>
          <w:szCs w:val="28"/>
        </w:rPr>
        <w:t xml:space="preserve"> году в сквере </w:t>
      </w:r>
      <w:r w:rsidR="001B166F">
        <w:rPr>
          <w:szCs w:val="28"/>
        </w:rPr>
        <w:t>на территории дворца культуры в с</w:t>
      </w:r>
      <w:proofErr w:type="gramStart"/>
      <w:r w:rsidR="001B166F">
        <w:rPr>
          <w:szCs w:val="28"/>
        </w:rPr>
        <w:t>.С</w:t>
      </w:r>
      <w:proofErr w:type="gramEnd"/>
      <w:r w:rsidR="001B166F">
        <w:rPr>
          <w:szCs w:val="28"/>
        </w:rPr>
        <w:t xml:space="preserve">таробалтачево  </w:t>
      </w:r>
      <w:r w:rsidR="001B166F" w:rsidRPr="001B166F">
        <w:rPr>
          <w:szCs w:val="28"/>
        </w:rPr>
        <w:t xml:space="preserve">муниципального района Балтачевский район </w:t>
      </w:r>
      <w:r w:rsidR="001B166F">
        <w:rPr>
          <w:szCs w:val="28"/>
        </w:rPr>
        <w:t xml:space="preserve">РБ </w:t>
      </w:r>
      <w:r w:rsidRPr="00C756E5">
        <w:rPr>
          <w:szCs w:val="28"/>
        </w:rPr>
        <w:t xml:space="preserve">при </w:t>
      </w:r>
      <w:r w:rsidR="001B166F">
        <w:rPr>
          <w:szCs w:val="28"/>
        </w:rPr>
        <w:t>государственной поддержке проведена</w:t>
      </w:r>
      <w:r w:rsidRPr="00C756E5">
        <w:rPr>
          <w:szCs w:val="28"/>
        </w:rPr>
        <w:t xml:space="preserve"> реконструкция территории. Были выполнены работы по озеленению территории, устройство фонтана, зоны активного отдыха населения, установлены малые архитектурные формы. В рамках реализации Приоритетного проекта «Формирование современной городской среды» в 201</w:t>
      </w:r>
      <w:r w:rsidR="001B166F">
        <w:rPr>
          <w:szCs w:val="28"/>
        </w:rPr>
        <w:t>8</w:t>
      </w:r>
      <w:r w:rsidRPr="00C756E5">
        <w:rPr>
          <w:szCs w:val="28"/>
        </w:rPr>
        <w:t xml:space="preserve"> году были выполнены работы по благоустройству парка, в частности </w:t>
      </w:r>
      <w:r w:rsidR="001B166F">
        <w:rPr>
          <w:szCs w:val="28"/>
        </w:rPr>
        <w:t>установлена новая сцена</w:t>
      </w:r>
      <w:r w:rsidRPr="00C756E5">
        <w:rPr>
          <w:szCs w:val="28"/>
        </w:rPr>
        <w:t xml:space="preserve">, </w:t>
      </w:r>
      <w:r w:rsidR="001B166F">
        <w:rPr>
          <w:szCs w:val="28"/>
        </w:rPr>
        <w:t>выполнена замена ограждения и укладка тротуарной плитки</w:t>
      </w:r>
      <w:r w:rsidRPr="00C756E5">
        <w:rPr>
          <w:szCs w:val="28"/>
        </w:rPr>
        <w:t xml:space="preserve">. </w:t>
      </w:r>
    </w:p>
    <w:p w:rsidR="00FA5530" w:rsidRPr="00C756E5" w:rsidRDefault="00FA5530" w:rsidP="00BA4006">
      <w:pPr>
        <w:pStyle w:val="ConsPlusNormal"/>
        <w:tabs>
          <w:tab w:val="left" w:pos="1134"/>
        </w:tabs>
        <w:ind w:firstLine="708"/>
        <w:jc w:val="both"/>
        <w:rPr>
          <w:rFonts w:ascii="Times New Roman" w:hAnsi="Times New Roman" w:cs="Times New Roman"/>
          <w:sz w:val="28"/>
          <w:szCs w:val="28"/>
        </w:rPr>
      </w:pPr>
      <w:r w:rsidRPr="00C756E5">
        <w:rPr>
          <w:rFonts w:ascii="Times New Roman" w:hAnsi="Times New Roman" w:cs="Times New Roman"/>
          <w:sz w:val="28"/>
          <w:szCs w:val="28"/>
        </w:rPr>
        <w:t xml:space="preserve">При реализации </w:t>
      </w:r>
      <w:r w:rsidR="00BA4006" w:rsidRPr="00C756E5">
        <w:rPr>
          <w:rFonts w:ascii="Times New Roman" w:hAnsi="Times New Roman" w:cs="Times New Roman"/>
          <w:sz w:val="28"/>
          <w:szCs w:val="28"/>
        </w:rPr>
        <w:t>Программы</w:t>
      </w:r>
      <w:r w:rsidRPr="00C756E5">
        <w:rPr>
          <w:rFonts w:ascii="Times New Roman" w:hAnsi="Times New Roman" w:cs="Times New Roman"/>
          <w:sz w:val="28"/>
          <w:szCs w:val="28"/>
        </w:rPr>
        <w:t xml:space="preserve"> возможно возникновение следующих рисков, которые могут препятствовать достижению планируемых результатов: </w:t>
      </w:r>
    </w:p>
    <w:p w:rsidR="00FA5530" w:rsidRPr="00C756E5" w:rsidRDefault="00FA5530" w:rsidP="00362B30">
      <w:pPr>
        <w:pStyle w:val="ConsPlusNormal"/>
        <w:numPr>
          <w:ilvl w:val="0"/>
          <w:numId w:val="10"/>
        </w:numPr>
        <w:tabs>
          <w:tab w:val="left" w:pos="1134"/>
        </w:tabs>
        <w:ind w:left="0" w:firstLine="709"/>
        <w:jc w:val="both"/>
        <w:rPr>
          <w:rFonts w:ascii="Times New Roman" w:hAnsi="Times New Roman" w:cs="Times New Roman"/>
          <w:sz w:val="28"/>
          <w:szCs w:val="28"/>
        </w:rPr>
      </w:pPr>
      <w:r w:rsidRPr="00C756E5">
        <w:rPr>
          <w:rFonts w:ascii="Times New Roman" w:hAnsi="Times New Roman" w:cs="Times New Roman"/>
          <w:sz w:val="28"/>
          <w:szCs w:val="28"/>
        </w:rPr>
        <w:t xml:space="preserve">риски, связанные с изменением бюджетного законодательства; </w:t>
      </w:r>
    </w:p>
    <w:p w:rsidR="00FA5530" w:rsidRPr="00C756E5" w:rsidRDefault="00FA5530" w:rsidP="00362B30">
      <w:pPr>
        <w:pStyle w:val="ConsPlusNormal"/>
        <w:numPr>
          <w:ilvl w:val="0"/>
          <w:numId w:val="10"/>
        </w:numPr>
        <w:tabs>
          <w:tab w:val="left" w:pos="1134"/>
        </w:tabs>
        <w:ind w:left="0" w:firstLine="709"/>
        <w:jc w:val="both"/>
        <w:rPr>
          <w:rFonts w:ascii="Times New Roman" w:hAnsi="Times New Roman" w:cs="Times New Roman"/>
          <w:sz w:val="28"/>
          <w:szCs w:val="28"/>
        </w:rPr>
      </w:pPr>
      <w:r w:rsidRPr="00C756E5">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FA5530" w:rsidRPr="00C756E5" w:rsidRDefault="00FA5530" w:rsidP="00BA4006">
      <w:pPr>
        <w:tabs>
          <w:tab w:val="left" w:pos="1134"/>
        </w:tabs>
        <w:ind w:firstLine="708"/>
        <w:jc w:val="both"/>
        <w:rPr>
          <w:szCs w:val="28"/>
        </w:rPr>
      </w:pPr>
      <w:r w:rsidRPr="00C756E5">
        <w:rPr>
          <w:rFonts w:cs="Times New Roman"/>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создание комфортной территории для жизнедеятельности населения.</w:t>
      </w:r>
    </w:p>
    <w:p w:rsidR="00FA5530" w:rsidRPr="00C756E5" w:rsidRDefault="00FA5530"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lastRenderedPageBreak/>
        <w:t>Приоритеты региональной политики в сфере благоустройства, формулировка целей и постановка задач программы</w:t>
      </w:r>
    </w:p>
    <w:p w:rsidR="00702A72" w:rsidRPr="00C04C1D" w:rsidRDefault="00702A72" w:rsidP="004839A7">
      <w:pPr>
        <w:tabs>
          <w:tab w:val="left" w:pos="284"/>
        </w:tabs>
        <w:ind w:firstLine="142"/>
        <w:jc w:val="center"/>
        <w:rPr>
          <w:b/>
          <w:szCs w:val="28"/>
        </w:rPr>
      </w:pP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Приоритетами муниципальной политики в сфере жилищно-коммунального хозяйства муниципального образования являются:</w:t>
      </w:r>
    </w:p>
    <w:p w:rsidR="00C311A2" w:rsidRPr="00C756E5" w:rsidRDefault="00C311A2" w:rsidP="00362B30">
      <w:pPr>
        <w:pStyle w:val="a3"/>
        <w:numPr>
          <w:ilvl w:val="0"/>
          <w:numId w:val="9"/>
        </w:numPr>
        <w:tabs>
          <w:tab w:val="left" w:pos="1134"/>
        </w:tabs>
        <w:ind w:left="0" w:firstLine="709"/>
        <w:jc w:val="both"/>
        <w:rPr>
          <w:rFonts w:eastAsia="Times New Roman"/>
          <w:szCs w:val="28"/>
          <w:lang w:eastAsia="ru-RU"/>
        </w:rPr>
      </w:pPr>
      <w:r w:rsidRPr="00C756E5">
        <w:rPr>
          <w:rFonts w:eastAsia="Times New Roman"/>
          <w:szCs w:val="28"/>
          <w:lang w:eastAsia="ru-RU"/>
        </w:rPr>
        <w:t>повышение комфортности условий проживания граждан;</w:t>
      </w:r>
    </w:p>
    <w:p w:rsidR="00C311A2" w:rsidRPr="00C756E5" w:rsidRDefault="00C311A2" w:rsidP="00362B30">
      <w:pPr>
        <w:pStyle w:val="a3"/>
        <w:numPr>
          <w:ilvl w:val="0"/>
          <w:numId w:val="9"/>
        </w:numPr>
        <w:tabs>
          <w:tab w:val="left" w:pos="1134"/>
        </w:tabs>
        <w:ind w:left="0" w:firstLine="709"/>
        <w:jc w:val="both"/>
        <w:rPr>
          <w:rFonts w:eastAsia="Times New Roman"/>
          <w:szCs w:val="28"/>
          <w:lang w:eastAsia="ru-RU"/>
        </w:rPr>
      </w:pPr>
      <w:r w:rsidRPr="00C756E5">
        <w:rPr>
          <w:rFonts w:eastAsia="Times New Roman"/>
          <w:szCs w:val="28"/>
          <w:lang w:eastAsia="ru-RU"/>
        </w:rPr>
        <w:t>благоустройство территорий.</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При разработке мероприятий Программы сформированы и определены основные цели и задачи.</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 xml:space="preserve">Целью реализации Программы является обеспечение комфортных условий для проживания, работы и отдыха населения </w:t>
      </w:r>
      <w:r w:rsidR="001B166F" w:rsidRPr="001B166F">
        <w:rPr>
          <w:rFonts w:eastAsia="Times New Roman"/>
          <w:szCs w:val="28"/>
          <w:lang w:eastAsia="ru-RU"/>
        </w:rPr>
        <w:t>муниципального района Балтачевский район</w:t>
      </w:r>
      <w:r w:rsidRPr="00C756E5">
        <w:rPr>
          <w:rFonts w:eastAsia="Times New Roman"/>
          <w:szCs w:val="28"/>
          <w:lang w:eastAsia="ru-RU"/>
        </w:rPr>
        <w:t xml:space="preserve"> Республики Башкортостан. Для достижения этой цели предлагается выполнить задачи по комплексному благоустройству дворовых территорий многоквартирных домов в соответствии с порядком предоставления и распределения субсидии из бюджета Республики Башкортостан.</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Перед началом работ по комплексному благоустройству двора разрабатывается эскизный проект мероприятий – дизайн-проект, а при необходимости - рабочий проект. Все мероприятия планируются с учетом создания условий для жизнедеятельности инвалидов.</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Основной задачей Программы являются осуществление комплексного благоустройства дворовых территорий многоквартирных домов.</w:t>
      </w:r>
    </w:p>
    <w:p w:rsidR="00C311A2" w:rsidRPr="00C756E5" w:rsidRDefault="00C311A2" w:rsidP="00C311A2">
      <w:pPr>
        <w:tabs>
          <w:tab w:val="left" w:pos="1134"/>
        </w:tabs>
        <w:ind w:firstLine="708"/>
        <w:jc w:val="both"/>
        <w:rPr>
          <w:rFonts w:eastAsia="Times New Roman"/>
          <w:szCs w:val="28"/>
          <w:lang w:eastAsia="ru-RU"/>
        </w:rPr>
      </w:pPr>
      <w:r w:rsidRPr="00C756E5">
        <w:rPr>
          <w:rFonts w:eastAsia="Times New Roman"/>
          <w:szCs w:val="28"/>
          <w:lang w:eastAsia="ru-RU"/>
        </w:rPr>
        <w:t>Для оценки достижения цели и выполнения задач Программы предлагается индикатор, отображающий количество благоустроенных дворовых территорий многоквартирных домов, мероприятия на которых выполнены с соблюдением комплексного характера благоустройства.</w:t>
      </w:r>
    </w:p>
    <w:p w:rsidR="00C311A2" w:rsidRPr="00C756E5" w:rsidRDefault="00C311A2"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Прогноз ожидаемых результатов реализации Программы</w:t>
      </w:r>
    </w:p>
    <w:p w:rsidR="00702A72" w:rsidRPr="00C756E5" w:rsidRDefault="00702A72" w:rsidP="004839A7">
      <w:pPr>
        <w:tabs>
          <w:tab w:val="left" w:pos="284"/>
        </w:tabs>
        <w:ind w:firstLine="142"/>
        <w:jc w:val="center"/>
        <w:rPr>
          <w:szCs w:val="28"/>
        </w:rPr>
      </w:pPr>
    </w:p>
    <w:p w:rsidR="00C311A2" w:rsidRPr="00C756E5" w:rsidRDefault="00C311A2" w:rsidP="0017733E">
      <w:pPr>
        <w:tabs>
          <w:tab w:val="left" w:pos="1134"/>
        </w:tabs>
        <w:ind w:firstLine="708"/>
        <w:jc w:val="both"/>
        <w:rPr>
          <w:rFonts w:eastAsia="Times New Roman"/>
          <w:szCs w:val="28"/>
          <w:lang w:eastAsia="ru-RU"/>
        </w:rPr>
      </w:pPr>
      <w:r w:rsidRPr="00C756E5">
        <w:rPr>
          <w:rFonts w:eastAsia="Times New Roman"/>
          <w:szCs w:val="28"/>
          <w:lang w:eastAsia="ru-RU"/>
        </w:rPr>
        <w:t>В результате реализации программных мероприятий к каждой дворовой территории многоквартирных домов,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C311A2" w:rsidRPr="00C756E5" w:rsidRDefault="00C311A2" w:rsidP="0017733E">
      <w:pPr>
        <w:tabs>
          <w:tab w:val="left" w:pos="1134"/>
        </w:tabs>
        <w:ind w:firstLine="708"/>
        <w:jc w:val="both"/>
        <w:rPr>
          <w:rFonts w:eastAsia="Times New Roman"/>
          <w:szCs w:val="28"/>
          <w:lang w:eastAsia="ru-RU"/>
        </w:rPr>
      </w:pPr>
      <w:r w:rsidRPr="00C756E5">
        <w:rPr>
          <w:rFonts w:eastAsia="Times New Roman"/>
          <w:szCs w:val="28"/>
          <w:lang w:eastAsia="ru-RU"/>
        </w:rPr>
        <w:t>В результате реализации мероприятий, предусмотренных муниципальной программой, планируется:</w:t>
      </w:r>
    </w:p>
    <w:p w:rsidR="00C311A2" w:rsidRPr="00C756E5" w:rsidRDefault="00C311A2" w:rsidP="00362B30">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lastRenderedPageBreak/>
        <w:t>повышение уровня благоустройства дворовых территорий;</w:t>
      </w:r>
    </w:p>
    <w:p w:rsidR="00C311A2" w:rsidRPr="00C756E5" w:rsidRDefault="00C311A2" w:rsidP="00362B30">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t>обеспечение комфортности проживания жителей города;</w:t>
      </w:r>
    </w:p>
    <w:p w:rsidR="00C311A2" w:rsidRPr="00C756E5" w:rsidRDefault="00C311A2" w:rsidP="0085603B">
      <w:pPr>
        <w:pStyle w:val="a3"/>
        <w:numPr>
          <w:ilvl w:val="0"/>
          <w:numId w:val="8"/>
        </w:numPr>
        <w:tabs>
          <w:tab w:val="left" w:pos="1134"/>
        </w:tabs>
        <w:ind w:left="0" w:firstLine="709"/>
        <w:jc w:val="both"/>
        <w:rPr>
          <w:rFonts w:eastAsia="Times New Roman"/>
          <w:szCs w:val="28"/>
          <w:lang w:eastAsia="ru-RU"/>
        </w:rPr>
      </w:pPr>
      <w:r w:rsidRPr="00C756E5">
        <w:rPr>
          <w:rFonts w:eastAsia="Times New Roman"/>
          <w:szCs w:val="28"/>
          <w:lang w:eastAsia="ru-RU"/>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C04C1D" w:rsidRDefault="00C04C1D" w:rsidP="0085603B">
      <w:pPr>
        <w:spacing w:line="259" w:lineRule="auto"/>
        <w:rPr>
          <w:szCs w:val="28"/>
        </w:rPr>
      </w:pPr>
    </w:p>
    <w:p w:rsidR="00702A72" w:rsidRPr="00C04C1D" w:rsidRDefault="00702A72" w:rsidP="0085603B">
      <w:pPr>
        <w:pStyle w:val="a3"/>
        <w:numPr>
          <w:ilvl w:val="0"/>
          <w:numId w:val="2"/>
        </w:numPr>
        <w:tabs>
          <w:tab w:val="left" w:pos="284"/>
        </w:tabs>
        <w:ind w:left="0" w:firstLine="142"/>
        <w:jc w:val="center"/>
        <w:rPr>
          <w:b/>
          <w:szCs w:val="28"/>
        </w:rPr>
      </w:pPr>
      <w:r w:rsidRPr="00C04C1D">
        <w:rPr>
          <w:b/>
          <w:szCs w:val="28"/>
        </w:rPr>
        <w:t>Объем средств, необходимых для реализации Программы</w:t>
      </w:r>
    </w:p>
    <w:p w:rsidR="00702A72" w:rsidRPr="00C756E5" w:rsidRDefault="00702A72" w:rsidP="0085603B">
      <w:pPr>
        <w:tabs>
          <w:tab w:val="left" w:pos="284"/>
        </w:tabs>
        <w:ind w:firstLine="142"/>
        <w:jc w:val="center"/>
        <w:rPr>
          <w:szCs w:val="28"/>
        </w:rPr>
      </w:pPr>
    </w:p>
    <w:p w:rsidR="0017733E" w:rsidRPr="00C756E5" w:rsidRDefault="0017733E" w:rsidP="0085603B">
      <w:pPr>
        <w:tabs>
          <w:tab w:val="left" w:pos="1134"/>
        </w:tabs>
        <w:ind w:firstLine="709"/>
        <w:jc w:val="both"/>
        <w:rPr>
          <w:szCs w:val="28"/>
        </w:rPr>
      </w:pPr>
      <w:r w:rsidRPr="00C756E5">
        <w:rPr>
          <w:szCs w:val="28"/>
        </w:rPr>
        <w:t xml:space="preserve">Объём финансовых ресурсов Программы в целом составляет </w:t>
      </w:r>
      <w:r w:rsidRPr="00C756E5">
        <w:rPr>
          <w:szCs w:val="28"/>
        </w:rPr>
        <w:br/>
      </w:r>
      <w:r w:rsidR="001B166F" w:rsidRPr="001B166F">
        <w:rPr>
          <w:szCs w:val="28"/>
        </w:rPr>
        <w:t xml:space="preserve">12778932,00 </w:t>
      </w:r>
      <w:r w:rsidRPr="00C756E5">
        <w:rPr>
          <w:szCs w:val="28"/>
        </w:rPr>
        <w:t xml:space="preserve">рублей. Финансирование осуществляется за счет средств бюджета Республики Башкортостан в размере </w:t>
      </w:r>
      <w:r w:rsidR="001B166F">
        <w:rPr>
          <w:szCs w:val="28"/>
        </w:rPr>
        <w:t>12012196</w:t>
      </w:r>
      <w:r w:rsidR="00E60C5F" w:rsidRPr="00C756E5">
        <w:rPr>
          <w:szCs w:val="28"/>
        </w:rPr>
        <w:t>,00</w:t>
      </w:r>
      <w:r w:rsidRPr="00C756E5">
        <w:rPr>
          <w:szCs w:val="28"/>
        </w:rPr>
        <w:t xml:space="preserve"> руб., средств бюджета </w:t>
      </w:r>
      <w:r w:rsidR="00213F87" w:rsidRPr="001B166F">
        <w:rPr>
          <w:szCs w:val="28"/>
        </w:rPr>
        <w:t xml:space="preserve">муниципального района Балтачевский район </w:t>
      </w:r>
      <w:r w:rsidRPr="00C756E5">
        <w:rPr>
          <w:szCs w:val="28"/>
        </w:rPr>
        <w:t xml:space="preserve">Республики Башкортостан в размере </w:t>
      </w:r>
      <w:r w:rsidR="001B166F">
        <w:rPr>
          <w:szCs w:val="28"/>
        </w:rPr>
        <w:t>639000</w:t>
      </w:r>
      <w:r w:rsidR="00E60C5F" w:rsidRPr="00C756E5">
        <w:rPr>
          <w:szCs w:val="28"/>
        </w:rPr>
        <w:t>,00</w:t>
      </w:r>
      <w:r w:rsidRPr="00C756E5">
        <w:rPr>
          <w:szCs w:val="28"/>
        </w:rPr>
        <w:t xml:space="preserve"> рублей, а также внебюджетных источников в размере</w:t>
      </w:r>
      <w:r w:rsidR="00213F87">
        <w:rPr>
          <w:szCs w:val="28"/>
        </w:rPr>
        <w:t xml:space="preserve"> </w:t>
      </w:r>
      <w:r w:rsidR="001B166F">
        <w:rPr>
          <w:szCs w:val="28"/>
        </w:rPr>
        <w:t>127</w:t>
      </w:r>
      <w:r w:rsidR="00213F87">
        <w:rPr>
          <w:szCs w:val="28"/>
        </w:rPr>
        <w:t>736</w:t>
      </w:r>
      <w:r w:rsidRPr="00C756E5">
        <w:rPr>
          <w:szCs w:val="28"/>
        </w:rPr>
        <w:t>рублей.</w:t>
      </w:r>
    </w:p>
    <w:p w:rsidR="00E60C5F" w:rsidRDefault="00E60C5F" w:rsidP="00E60C5F">
      <w:pPr>
        <w:tabs>
          <w:tab w:val="left" w:pos="1134"/>
        </w:tabs>
        <w:ind w:firstLine="709"/>
        <w:jc w:val="both"/>
        <w:rPr>
          <w:szCs w:val="28"/>
        </w:rPr>
      </w:pPr>
      <w:r w:rsidRPr="00C756E5">
        <w:rPr>
          <w:szCs w:val="28"/>
        </w:rPr>
        <w:t>Информация об объемах финансовых ресурсов, необходимых для реализации Программы, с разбивкой по источникам финансовых ресурсов и периодам реализации Программы содержится в приложении № 1 к настоящей Программе.</w:t>
      </w:r>
    </w:p>
    <w:p w:rsidR="00C04C1D" w:rsidRPr="00C756E5" w:rsidRDefault="00C04C1D" w:rsidP="00E60C5F">
      <w:pPr>
        <w:tabs>
          <w:tab w:val="left" w:pos="1134"/>
        </w:tabs>
        <w:ind w:firstLine="709"/>
        <w:jc w:val="both"/>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Перечень мероприятий Программы</w:t>
      </w:r>
    </w:p>
    <w:p w:rsidR="00702A72" w:rsidRPr="00C756E5" w:rsidRDefault="00702A72" w:rsidP="004839A7">
      <w:pPr>
        <w:tabs>
          <w:tab w:val="left" w:pos="284"/>
        </w:tabs>
        <w:ind w:firstLine="142"/>
        <w:jc w:val="center"/>
        <w:rPr>
          <w:szCs w:val="28"/>
        </w:rPr>
      </w:pPr>
    </w:p>
    <w:p w:rsidR="00E60C5F" w:rsidRPr="00C756E5" w:rsidRDefault="00E60C5F" w:rsidP="00E60C5F">
      <w:pPr>
        <w:widowControl w:val="0"/>
        <w:tabs>
          <w:tab w:val="left" w:pos="1134"/>
        </w:tabs>
        <w:autoSpaceDE w:val="0"/>
        <w:autoSpaceDN w:val="0"/>
        <w:adjustRightInd w:val="0"/>
        <w:ind w:firstLine="709"/>
        <w:jc w:val="both"/>
        <w:rPr>
          <w:rFonts w:eastAsia="Times New Roman"/>
          <w:szCs w:val="28"/>
          <w:lang w:eastAsia="ru-RU"/>
        </w:rPr>
      </w:pPr>
      <w:r w:rsidRPr="00C756E5">
        <w:rPr>
          <w:rFonts w:eastAsia="Times New Roman"/>
          <w:szCs w:val="28"/>
          <w:lang w:eastAsia="ru-RU"/>
        </w:rPr>
        <w:t>Основу Программы составляет ремонт и комплексное благоустройство дворовых территорий многоквартирных домов.</w:t>
      </w:r>
    </w:p>
    <w:p w:rsidR="00E60C5F" w:rsidRPr="00C756E5" w:rsidRDefault="00E60C5F" w:rsidP="00E60C5F">
      <w:pPr>
        <w:tabs>
          <w:tab w:val="left" w:pos="1134"/>
        </w:tabs>
        <w:autoSpaceDE w:val="0"/>
        <w:autoSpaceDN w:val="0"/>
        <w:adjustRightInd w:val="0"/>
        <w:ind w:firstLine="709"/>
        <w:jc w:val="both"/>
        <w:rPr>
          <w:rFonts w:eastAsia="Times New Roman"/>
          <w:szCs w:val="28"/>
          <w:lang w:eastAsia="ru-RU"/>
        </w:rPr>
      </w:pPr>
      <w:r w:rsidRPr="00C756E5">
        <w:rPr>
          <w:rFonts w:eastAsia="Times New Roman"/>
          <w:szCs w:val="28"/>
          <w:lang w:eastAsia="ru-RU"/>
        </w:rPr>
        <w:t>Мероприятия по благоустройству дворовых территорий многокварти</w:t>
      </w:r>
      <w:r w:rsidR="00315E69" w:rsidRPr="00C756E5">
        <w:rPr>
          <w:rFonts w:eastAsia="Times New Roman"/>
          <w:szCs w:val="28"/>
          <w:lang w:eastAsia="ru-RU"/>
        </w:rPr>
        <w:t>р</w:t>
      </w:r>
      <w:r w:rsidRPr="00C756E5">
        <w:rPr>
          <w:rFonts w:eastAsia="Times New Roman"/>
          <w:szCs w:val="28"/>
          <w:lang w:eastAsia="ru-RU"/>
        </w:rPr>
        <w:t>ных домов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60C5F" w:rsidRPr="00C756E5" w:rsidRDefault="00E60C5F"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Срок реализации Программы</w:t>
      </w:r>
    </w:p>
    <w:p w:rsidR="00702A72" w:rsidRPr="00C756E5" w:rsidRDefault="00702A72" w:rsidP="004839A7">
      <w:pPr>
        <w:tabs>
          <w:tab w:val="left" w:pos="284"/>
        </w:tabs>
        <w:ind w:firstLine="142"/>
        <w:jc w:val="center"/>
        <w:rPr>
          <w:szCs w:val="28"/>
        </w:rPr>
      </w:pPr>
    </w:p>
    <w:p w:rsidR="00315E69" w:rsidRPr="00C756E5" w:rsidRDefault="00315E69" w:rsidP="00315E69">
      <w:pPr>
        <w:tabs>
          <w:tab w:val="left" w:pos="1134"/>
        </w:tabs>
        <w:ind w:firstLine="709"/>
        <w:jc w:val="both"/>
        <w:rPr>
          <w:szCs w:val="28"/>
        </w:rPr>
      </w:pPr>
      <w:r w:rsidRPr="00C756E5">
        <w:rPr>
          <w:szCs w:val="28"/>
        </w:rPr>
        <w:t>Реализация Программы предусмотрена на 2019-2024 годы без разделения на этапы.</w:t>
      </w:r>
    </w:p>
    <w:p w:rsidR="00315E69" w:rsidRPr="00C756E5" w:rsidRDefault="00315E69"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Перечень работ по благоустройству дворовых территорий многоквартирных домов</w:t>
      </w:r>
    </w:p>
    <w:p w:rsidR="00702A72" w:rsidRPr="00C756E5" w:rsidRDefault="00702A72" w:rsidP="004839A7">
      <w:pPr>
        <w:tabs>
          <w:tab w:val="left" w:pos="284"/>
        </w:tabs>
        <w:ind w:firstLine="142"/>
        <w:jc w:val="center"/>
        <w:rPr>
          <w:szCs w:val="28"/>
        </w:rPr>
      </w:pPr>
    </w:p>
    <w:p w:rsidR="00315E69" w:rsidRPr="00C756E5" w:rsidRDefault="00315E69" w:rsidP="00315E69">
      <w:pPr>
        <w:widowControl w:val="0"/>
        <w:autoSpaceDE w:val="0"/>
        <w:autoSpaceDN w:val="0"/>
        <w:adjustRightInd w:val="0"/>
        <w:ind w:firstLine="709"/>
        <w:jc w:val="both"/>
        <w:rPr>
          <w:rFonts w:eastAsia="Times New Roman"/>
          <w:szCs w:val="28"/>
          <w:lang w:eastAsia="ru-RU"/>
        </w:rPr>
      </w:pPr>
      <w:r w:rsidRPr="00C756E5">
        <w:rPr>
          <w:rFonts w:eastAsia="Times New Roman"/>
          <w:szCs w:val="28"/>
          <w:lang w:eastAsia="ru-RU"/>
        </w:rPr>
        <w:t xml:space="preserve">Для поддержания дворовых территорий многоквартирных домов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многоквартирных домов исходя из перечня работ, </w:t>
      </w:r>
      <w:r w:rsidR="0039362D" w:rsidRPr="00C756E5">
        <w:rPr>
          <w:rFonts w:eastAsia="Times New Roman"/>
          <w:szCs w:val="28"/>
          <w:lang w:eastAsia="ru-RU"/>
        </w:rPr>
        <w:t>обеспечивающих комплексный характер благоустройства, в том числе</w:t>
      </w:r>
      <w:r w:rsidRPr="00C756E5">
        <w:rPr>
          <w:rFonts w:eastAsia="Times New Roman"/>
          <w:szCs w:val="28"/>
          <w:lang w:eastAsia="ru-RU"/>
        </w:rPr>
        <w:t>:</w:t>
      </w:r>
    </w:p>
    <w:p w:rsidR="00315E69"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lastRenderedPageBreak/>
        <w:t>асфальтирование дворовых проездов;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парковочных пространств;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(ремонт) тротуаров;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или замена бордюрного камня;</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освещение дворовой территории;</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детских и спортивных площадок с безопасным резиновым покрытием;</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дополнительное освещение (при необходимости) детской и спортивной площадок;</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озеленение;</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информационного стенда;</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устройство зон отдыха (скамейки, урны);</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контейнерных площадок (без контейнеров);</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установка малых архитектурных форм;</w:t>
      </w:r>
    </w:p>
    <w:p w:rsidR="0039362D" w:rsidRPr="00C756E5" w:rsidRDefault="0039362D" w:rsidP="0039362D">
      <w:pPr>
        <w:pStyle w:val="a3"/>
        <w:widowControl w:val="0"/>
        <w:numPr>
          <w:ilvl w:val="0"/>
          <w:numId w:val="3"/>
        </w:numPr>
        <w:tabs>
          <w:tab w:val="left" w:pos="1134"/>
        </w:tabs>
        <w:autoSpaceDE w:val="0"/>
        <w:autoSpaceDN w:val="0"/>
        <w:adjustRightInd w:val="0"/>
        <w:ind w:left="0" w:firstLine="709"/>
        <w:jc w:val="both"/>
        <w:rPr>
          <w:rFonts w:eastAsia="Times New Roman"/>
          <w:szCs w:val="28"/>
          <w:lang w:eastAsia="ru-RU"/>
        </w:rPr>
      </w:pPr>
      <w:r w:rsidRPr="00C756E5">
        <w:rPr>
          <w:rFonts w:eastAsia="Times New Roman"/>
          <w:szCs w:val="28"/>
          <w:lang w:eastAsia="ru-RU"/>
        </w:rPr>
        <w:t xml:space="preserve">обустройство систем видеонаблюдения во </w:t>
      </w:r>
      <w:r w:rsidR="00010A4A" w:rsidRPr="00C756E5">
        <w:rPr>
          <w:rFonts w:eastAsia="Times New Roman"/>
          <w:szCs w:val="28"/>
          <w:lang w:eastAsia="ru-RU"/>
        </w:rPr>
        <w:t>дворе и иные виды работ.</w:t>
      </w:r>
    </w:p>
    <w:p w:rsidR="00315E69" w:rsidRPr="00C756E5" w:rsidRDefault="00315E69" w:rsidP="00315E69">
      <w:pPr>
        <w:ind w:firstLine="709"/>
        <w:jc w:val="both"/>
        <w:rPr>
          <w:rFonts w:eastAsia="Times New Roman"/>
          <w:szCs w:val="28"/>
          <w:lang w:eastAsia="ru-RU"/>
        </w:rPr>
      </w:pPr>
      <w:r w:rsidRPr="00C756E5">
        <w:rPr>
          <w:rFonts w:eastAsia="Times New Roman"/>
          <w:szCs w:val="28"/>
          <w:lang w:eastAsia="ru-RU"/>
        </w:rPr>
        <w:t>Перед началом работ по комплексному благоустройству двора разрабатывается дизайн-проект</w:t>
      </w:r>
      <w:r w:rsidR="00010A4A" w:rsidRPr="00C756E5">
        <w:rPr>
          <w:rFonts w:eastAsia="Times New Roman"/>
          <w:szCs w:val="28"/>
          <w:lang w:eastAsia="ru-RU"/>
        </w:rPr>
        <w:t xml:space="preserve"> благоустройства дворовой территории многоквартирных домов</w:t>
      </w:r>
      <w:r w:rsidRPr="00C756E5">
        <w:rPr>
          <w:rFonts w:eastAsia="Times New Roman"/>
          <w:szCs w:val="28"/>
          <w:lang w:eastAsia="ru-RU"/>
        </w:rPr>
        <w:t>.</w:t>
      </w:r>
    </w:p>
    <w:p w:rsidR="00315E69" w:rsidRPr="00C756E5" w:rsidRDefault="00315E69" w:rsidP="004839A7">
      <w:pPr>
        <w:tabs>
          <w:tab w:val="left" w:pos="284"/>
        </w:tabs>
        <w:ind w:firstLine="142"/>
        <w:jc w:val="center"/>
        <w:rPr>
          <w:szCs w:val="28"/>
        </w:rPr>
      </w:pPr>
    </w:p>
    <w:p w:rsidR="00702A72" w:rsidRPr="00C04C1D" w:rsidRDefault="00702A72" w:rsidP="004839A7">
      <w:pPr>
        <w:pStyle w:val="a3"/>
        <w:numPr>
          <w:ilvl w:val="0"/>
          <w:numId w:val="2"/>
        </w:numPr>
        <w:tabs>
          <w:tab w:val="left" w:pos="284"/>
        </w:tabs>
        <w:ind w:left="0" w:firstLine="142"/>
        <w:jc w:val="center"/>
        <w:rPr>
          <w:b/>
          <w:szCs w:val="28"/>
        </w:rPr>
      </w:pPr>
      <w:r w:rsidRPr="00C04C1D">
        <w:rPr>
          <w:b/>
          <w:szCs w:val="28"/>
        </w:rPr>
        <w:t>Условие о финансовом участии</w:t>
      </w:r>
      <w:r w:rsidR="004839A7" w:rsidRPr="00C04C1D">
        <w:rPr>
          <w:b/>
          <w:szCs w:val="28"/>
        </w:rPr>
        <w:t xml:space="preserve"> собственников помещений </w:t>
      </w:r>
      <w:r w:rsidR="009D1CED">
        <w:rPr>
          <w:b/>
          <w:szCs w:val="28"/>
        </w:rPr>
        <w:br/>
      </w:r>
      <w:r w:rsidR="004839A7" w:rsidRPr="00C04C1D">
        <w:rPr>
          <w:b/>
          <w:szCs w:val="28"/>
        </w:rPr>
        <w:t xml:space="preserve">в многоквартирных домах, собственников иных зданий и сооружений, расположенных в границах дворовой территории </w:t>
      </w:r>
      <w:r w:rsidR="009D1CED">
        <w:rPr>
          <w:b/>
          <w:szCs w:val="28"/>
        </w:rPr>
        <w:br/>
      </w:r>
      <w:r w:rsidR="004839A7" w:rsidRPr="00C04C1D">
        <w:rPr>
          <w:b/>
          <w:szCs w:val="28"/>
        </w:rPr>
        <w:t>многоквартирных домов</w:t>
      </w:r>
    </w:p>
    <w:p w:rsidR="004839A7" w:rsidRPr="00C756E5" w:rsidRDefault="004839A7" w:rsidP="004839A7">
      <w:pPr>
        <w:tabs>
          <w:tab w:val="left" w:pos="284"/>
        </w:tabs>
        <w:ind w:firstLine="142"/>
        <w:jc w:val="center"/>
        <w:rPr>
          <w:szCs w:val="28"/>
        </w:rPr>
      </w:pPr>
    </w:p>
    <w:p w:rsidR="00010A4A" w:rsidRPr="00C756E5" w:rsidRDefault="00010A4A" w:rsidP="00CD7FAE">
      <w:pPr>
        <w:tabs>
          <w:tab w:val="left" w:pos="1134"/>
        </w:tabs>
        <w:suppressAutoHyphens/>
        <w:autoSpaceDN w:val="0"/>
        <w:ind w:firstLine="709"/>
        <w:jc w:val="both"/>
        <w:textAlignment w:val="baseline"/>
        <w:rPr>
          <w:rFonts w:eastAsia="Times New Roman"/>
          <w:kern w:val="3"/>
          <w:szCs w:val="28"/>
          <w:lang w:eastAsia="ru-RU"/>
        </w:rPr>
      </w:pPr>
      <w:r w:rsidRPr="00C756E5">
        <w:rPr>
          <w:rFonts w:eastAsia="Times New Roman"/>
          <w:kern w:val="3"/>
          <w:szCs w:val="28"/>
          <w:lang w:eastAsia="ru-RU"/>
        </w:rPr>
        <w:t>Настоящий раздел Программы устанавливает условие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многоквартирных домов, подлежащей благоустройству (далее - заинтересованные лица), в выполнении мероприятий по благоустройству дворовой территории многоквартирных домов в рамках реализации настоящих Программы.</w:t>
      </w:r>
    </w:p>
    <w:p w:rsidR="00010A4A" w:rsidRPr="00C756E5" w:rsidRDefault="00010A4A" w:rsidP="00CD7FAE">
      <w:pPr>
        <w:tabs>
          <w:tab w:val="left" w:pos="1134"/>
        </w:tabs>
        <w:autoSpaceDE w:val="0"/>
        <w:autoSpaceDN w:val="0"/>
        <w:adjustRightInd w:val="0"/>
        <w:ind w:firstLine="709"/>
        <w:jc w:val="both"/>
        <w:rPr>
          <w:rFonts w:eastAsia="Times New Roman" w:cs="Calibri"/>
          <w:kern w:val="3"/>
          <w:szCs w:val="28"/>
          <w:lang w:eastAsia="ru-RU"/>
        </w:rPr>
      </w:pPr>
      <w:r w:rsidRPr="00C756E5">
        <w:rPr>
          <w:rFonts w:eastAsia="Times New Roman"/>
          <w:kern w:val="3"/>
          <w:szCs w:val="28"/>
          <w:lang w:eastAsia="ru-RU"/>
        </w:rPr>
        <w:t>Решение о финансовом участии принимается заинтересованными лицами и предоставляется в составе заявки о включении дворовой территории в муниципальную программу:</w:t>
      </w:r>
    </w:p>
    <w:p w:rsidR="00010A4A" w:rsidRPr="00C756E5" w:rsidRDefault="00010A4A" w:rsidP="00362B30">
      <w:pPr>
        <w:pStyle w:val="a3"/>
        <w:numPr>
          <w:ilvl w:val="0"/>
          <w:numId w:val="7"/>
        </w:numPr>
        <w:tabs>
          <w:tab w:val="left" w:pos="1134"/>
        </w:tabs>
        <w:suppressAutoHyphens/>
        <w:autoSpaceDN w:val="0"/>
        <w:ind w:left="0" w:firstLine="709"/>
        <w:jc w:val="both"/>
        <w:textAlignment w:val="baseline"/>
        <w:rPr>
          <w:rFonts w:eastAsia="Times New Roman"/>
          <w:kern w:val="3"/>
          <w:szCs w:val="28"/>
          <w:lang w:eastAsia="ru-RU"/>
        </w:rPr>
      </w:pPr>
      <w:r w:rsidRPr="00C756E5">
        <w:rPr>
          <w:rFonts w:eastAsia="Times New Roman"/>
          <w:kern w:val="3"/>
          <w:szCs w:val="28"/>
          <w:lang w:eastAsia="ru-RU"/>
        </w:rPr>
        <w:t>собственниками помещений в многоквартирных домах в виде протокольно оформленного</w:t>
      </w:r>
      <w:r w:rsidRPr="00C756E5">
        <w:rPr>
          <w:rFonts w:eastAsia="Times New Roman"/>
          <w:color w:val="000000"/>
          <w:kern w:val="3"/>
          <w:szCs w:val="28"/>
          <w:lang w:eastAsia="ru-RU"/>
        </w:rPr>
        <w:t xml:space="preserve"> решения общего собрания собственников;</w:t>
      </w:r>
    </w:p>
    <w:p w:rsidR="00010A4A" w:rsidRPr="00C756E5" w:rsidRDefault="00010A4A" w:rsidP="00362B30">
      <w:pPr>
        <w:pStyle w:val="a3"/>
        <w:numPr>
          <w:ilvl w:val="0"/>
          <w:numId w:val="7"/>
        </w:numPr>
        <w:tabs>
          <w:tab w:val="left" w:pos="1134"/>
        </w:tabs>
        <w:suppressAutoHyphens/>
        <w:autoSpaceDN w:val="0"/>
        <w:ind w:left="0" w:firstLine="709"/>
        <w:jc w:val="both"/>
        <w:textAlignment w:val="baseline"/>
        <w:rPr>
          <w:rFonts w:eastAsia="Times New Roman"/>
          <w:color w:val="000000"/>
          <w:kern w:val="3"/>
          <w:szCs w:val="28"/>
          <w:lang w:eastAsia="ru-RU"/>
        </w:rPr>
      </w:pPr>
      <w:r w:rsidRPr="00C756E5">
        <w:rPr>
          <w:rFonts w:eastAsia="Times New Roman"/>
          <w:color w:val="000000"/>
          <w:kern w:val="3"/>
          <w:szCs w:val="28"/>
          <w:lang w:eastAsia="ru-RU"/>
        </w:rPr>
        <w:t>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010A4A" w:rsidRPr="00C756E5" w:rsidRDefault="00010A4A" w:rsidP="0085603B">
      <w:pPr>
        <w:widowControl w:val="0"/>
        <w:tabs>
          <w:tab w:val="left" w:pos="1134"/>
        </w:tabs>
        <w:suppressAutoHyphens/>
        <w:autoSpaceDN w:val="0"/>
        <w:ind w:firstLine="709"/>
        <w:jc w:val="both"/>
        <w:textAlignment w:val="baseline"/>
        <w:rPr>
          <w:rFonts w:eastAsia="Times New Roman"/>
          <w:kern w:val="3"/>
          <w:szCs w:val="28"/>
          <w:lang w:eastAsia="ru-RU"/>
        </w:rPr>
      </w:pPr>
      <w:r w:rsidRPr="00C756E5">
        <w:rPr>
          <w:rFonts w:eastAsia="Times New Roman"/>
          <w:kern w:val="3"/>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 по форме платежного документа.</w:t>
      </w:r>
    </w:p>
    <w:p w:rsidR="009D1CED" w:rsidRDefault="009D1CED" w:rsidP="0085603B">
      <w:pPr>
        <w:spacing w:line="259" w:lineRule="auto"/>
        <w:rPr>
          <w:b/>
          <w:szCs w:val="28"/>
        </w:rPr>
      </w:pPr>
    </w:p>
    <w:p w:rsidR="004839A7" w:rsidRPr="009D1CED" w:rsidRDefault="004839A7" w:rsidP="0085603B">
      <w:pPr>
        <w:pStyle w:val="a3"/>
        <w:numPr>
          <w:ilvl w:val="0"/>
          <w:numId w:val="2"/>
        </w:numPr>
        <w:tabs>
          <w:tab w:val="left" w:pos="284"/>
        </w:tabs>
        <w:ind w:left="0" w:firstLine="142"/>
        <w:jc w:val="center"/>
        <w:rPr>
          <w:b/>
          <w:szCs w:val="28"/>
        </w:rPr>
      </w:pPr>
      <w:r w:rsidRPr="009D1CED">
        <w:rPr>
          <w:b/>
          <w:szCs w:val="28"/>
        </w:rPr>
        <w:t>Механизм реализации Программы</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rFonts w:eastAsia="Times New Roman"/>
          <w:szCs w:val="28"/>
          <w:lang w:eastAsia="ru-RU"/>
        </w:rPr>
      </w:pPr>
      <w:r w:rsidRPr="00C756E5">
        <w:rPr>
          <w:rFonts w:eastAsia="Times New Roman"/>
          <w:szCs w:val="28"/>
          <w:lang w:eastAsia="ru-RU"/>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C911E5" w:rsidRPr="00C756E5" w:rsidRDefault="00C911E5" w:rsidP="00C911E5">
      <w:pPr>
        <w:tabs>
          <w:tab w:val="left" w:pos="1134"/>
        </w:tabs>
        <w:ind w:firstLine="709"/>
        <w:jc w:val="both"/>
        <w:rPr>
          <w:rFonts w:eastAsia="Times New Roman"/>
          <w:szCs w:val="28"/>
          <w:lang w:eastAsia="ru-RU"/>
        </w:rPr>
      </w:pPr>
      <w:r w:rsidRPr="00C756E5">
        <w:rPr>
          <w:rFonts w:eastAsia="Times New Roman"/>
          <w:szCs w:val="28"/>
          <w:lang w:eastAsia="ru-RU"/>
        </w:rPr>
        <w:t>Средства, оставшиеся не реализованными при благоустройстве дворовых территорий, а также средства, сэкономленные по результатам конкурсных процедур, направляются на дополнительный объем работ либо на благоустройство объектов последующих периодов. Муниципальная программа подлежит актуализации исходя из фактического финансирования и результатов инвентаризации.</w:t>
      </w:r>
    </w:p>
    <w:p w:rsidR="00C911E5" w:rsidRPr="00C756E5" w:rsidRDefault="00C911E5" w:rsidP="00C911E5">
      <w:pPr>
        <w:tabs>
          <w:tab w:val="left" w:pos="1134"/>
        </w:tabs>
        <w:ind w:firstLine="709"/>
        <w:jc w:val="both"/>
        <w:rPr>
          <w:szCs w:val="28"/>
        </w:rPr>
      </w:pPr>
      <w:r w:rsidRPr="00C756E5">
        <w:rPr>
          <w:rFonts w:eastAsia="Times New Roman"/>
          <w:color w:val="000000"/>
          <w:szCs w:val="28"/>
          <w:lang w:eastAsia="ru-RU"/>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w:t>
      </w: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Порядок включения предложений заинтересованных лиц о включении дворовой многоквартирных домов в Программу</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szCs w:val="28"/>
        </w:rPr>
      </w:pPr>
      <w:r w:rsidRPr="00C756E5">
        <w:rPr>
          <w:szCs w:val="28"/>
        </w:rPr>
        <w:t xml:space="preserve">Включение дворовых территорий многоквартирных домов в адресный перечень Программы осуществляется по результатам оценки заявок заинтересованных лиц на включение таковых </w:t>
      </w:r>
      <w:proofErr w:type="gramStart"/>
      <w:r w:rsidRPr="00C756E5">
        <w:rPr>
          <w:szCs w:val="28"/>
        </w:rPr>
        <w:t>территорий</w:t>
      </w:r>
      <w:proofErr w:type="gramEnd"/>
      <w:r w:rsidRPr="00C756E5">
        <w:rPr>
          <w:szCs w:val="28"/>
        </w:rPr>
        <w:t xml:space="preserve"> в Программу исходя из даты предоставления таких предложений при условии соответ</w:t>
      </w:r>
      <w:r w:rsidR="00213F87">
        <w:rPr>
          <w:szCs w:val="28"/>
        </w:rPr>
        <w:t>ствия установленным требованиям.</w:t>
      </w: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Адресный перечень дворовых территорий многоквартирных домов, подлежащих благоустройству в рамках настоящей Программы</w:t>
      </w:r>
    </w:p>
    <w:p w:rsidR="004839A7" w:rsidRPr="00C756E5" w:rsidRDefault="004839A7" w:rsidP="004839A7">
      <w:pPr>
        <w:tabs>
          <w:tab w:val="left" w:pos="284"/>
        </w:tabs>
        <w:ind w:firstLine="142"/>
        <w:jc w:val="center"/>
        <w:rPr>
          <w:szCs w:val="28"/>
        </w:rPr>
      </w:pPr>
    </w:p>
    <w:p w:rsidR="00C911E5" w:rsidRPr="00C756E5" w:rsidRDefault="00C911E5" w:rsidP="00C911E5">
      <w:pPr>
        <w:tabs>
          <w:tab w:val="left" w:pos="1134"/>
        </w:tabs>
        <w:ind w:firstLine="709"/>
        <w:jc w:val="both"/>
        <w:rPr>
          <w:szCs w:val="28"/>
        </w:rPr>
      </w:pPr>
      <w:r w:rsidRPr="00C756E5">
        <w:rPr>
          <w:szCs w:val="28"/>
        </w:rPr>
        <w:t xml:space="preserve">Адресный перечень </w:t>
      </w:r>
      <w:proofErr w:type="gramStart"/>
      <w:r w:rsidRPr="00C756E5">
        <w:rPr>
          <w:szCs w:val="28"/>
        </w:rPr>
        <w:t>дворовых территорий многоквартирных домов, подлежащих благоустройству с определением видов работ и периодом реализации представлен</w:t>
      </w:r>
      <w:proofErr w:type="gramEnd"/>
      <w:r w:rsidRPr="00C756E5">
        <w:rPr>
          <w:szCs w:val="28"/>
        </w:rPr>
        <w:t xml:space="preserve"> в приложении № </w:t>
      </w:r>
      <w:r w:rsidR="0085603B">
        <w:rPr>
          <w:szCs w:val="28"/>
        </w:rPr>
        <w:t>2</w:t>
      </w:r>
      <w:r w:rsidRPr="00C756E5">
        <w:rPr>
          <w:szCs w:val="28"/>
        </w:rPr>
        <w:t xml:space="preserve"> к Программе.</w:t>
      </w:r>
    </w:p>
    <w:p w:rsidR="00C911E5" w:rsidRPr="00C756E5" w:rsidRDefault="00C911E5" w:rsidP="004839A7">
      <w:pPr>
        <w:tabs>
          <w:tab w:val="left" w:pos="284"/>
        </w:tabs>
        <w:ind w:firstLine="142"/>
        <w:jc w:val="center"/>
        <w:rPr>
          <w:szCs w:val="28"/>
        </w:rPr>
      </w:pPr>
    </w:p>
    <w:p w:rsidR="004839A7" w:rsidRPr="009D1CED" w:rsidRDefault="004839A7" w:rsidP="004839A7">
      <w:pPr>
        <w:pStyle w:val="a3"/>
        <w:numPr>
          <w:ilvl w:val="0"/>
          <w:numId w:val="2"/>
        </w:numPr>
        <w:tabs>
          <w:tab w:val="left" w:pos="284"/>
        </w:tabs>
        <w:ind w:left="0" w:firstLine="142"/>
        <w:jc w:val="center"/>
        <w:rPr>
          <w:b/>
          <w:szCs w:val="28"/>
        </w:rPr>
      </w:pPr>
      <w:r w:rsidRPr="009D1CED">
        <w:rPr>
          <w:b/>
          <w:szCs w:val="28"/>
        </w:rPr>
        <w:t>Ожидаемый социально-экономический эффект и критерии оценки выполнения Программы</w:t>
      </w:r>
    </w:p>
    <w:p w:rsidR="004839A7" w:rsidRPr="00C756E5" w:rsidRDefault="004839A7" w:rsidP="004839A7">
      <w:pPr>
        <w:jc w:val="center"/>
        <w:rPr>
          <w:szCs w:val="28"/>
        </w:rPr>
      </w:pP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lastRenderedPageBreak/>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Будет скоординирована деятельность предприятий, обеспечивающих благоустройство населенного пункта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Эффективность программы оценивается по следующим показателям:</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процент привлечения населения муниципального образования к работам по благоустройству;</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процент привлечения организаций, заинтересованных лиц к работам по благоустройству;</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уровень взаимодействия предприятий, обеспечивающих благоустройство города и предприятий – владельцев инженерных сетей;</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уровень благоустроенности муниципального образования;</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комплексность благоустройства дворовых территорий;</w:t>
      </w:r>
    </w:p>
    <w:p w:rsidR="00362B30" w:rsidRPr="00213F87" w:rsidRDefault="00362B30" w:rsidP="00362B30">
      <w:pPr>
        <w:pStyle w:val="a3"/>
        <w:numPr>
          <w:ilvl w:val="0"/>
          <w:numId w:val="5"/>
        </w:numPr>
        <w:tabs>
          <w:tab w:val="left" w:pos="1134"/>
        </w:tabs>
        <w:ind w:left="0" w:firstLine="709"/>
        <w:jc w:val="both"/>
        <w:rPr>
          <w:rFonts w:eastAsia="Times New Roman"/>
          <w:szCs w:val="28"/>
          <w:lang w:eastAsia="ru-RU"/>
        </w:rPr>
      </w:pPr>
      <w:r w:rsidRPr="00213F87">
        <w:rPr>
          <w:rFonts w:eastAsia="Times New Roman"/>
          <w:szCs w:val="28"/>
          <w:lang w:eastAsia="ru-RU"/>
        </w:rPr>
        <w:t>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362B30" w:rsidRPr="00213F87" w:rsidRDefault="00362B30" w:rsidP="00362B30">
      <w:pPr>
        <w:tabs>
          <w:tab w:val="left" w:pos="1134"/>
        </w:tabs>
        <w:ind w:firstLine="709"/>
        <w:jc w:val="both"/>
        <w:rPr>
          <w:rFonts w:eastAsia="Times New Roman"/>
          <w:szCs w:val="28"/>
          <w:lang w:eastAsia="ru-RU"/>
        </w:rPr>
      </w:pPr>
      <w:r w:rsidRPr="00213F87">
        <w:rPr>
          <w:rFonts w:eastAsia="Times New Roman"/>
          <w:szCs w:val="28"/>
          <w:lang w:eastAsia="ru-RU"/>
        </w:rPr>
        <w:t>В результате реализации Программы ожидается:</w:t>
      </w:r>
    </w:p>
    <w:p w:rsidR="00362B30" w:rsidRPr="00213F87" w:rsidRDefault="00362B30" w:rsidP="00362B30">
      <w:pPr>
        <w:pStyle w:val="a3"/>
        <w:numPr>
          <w:ilvl w:val="0"/>
          <w:numId w:val="4"/>
        </w:numPr>
        <w:tabs>
          <w:tab w:val="left" w:pos="1134"/>
        </w:tabs>
        <w:ind w:left="0" w:firstLine="709"/>
        <w:jc w:val="both"/>
        <w:rPr>
          <w:rFonts w:eastAsia="Times New Roman"/>
          <w:szCs w:val="28"/>
          <w:lang w:eastAsia="ru-RU"/>
        </w:rPr>
      </w:pPr>
      <w:r w:rsidRPr="00213F87">
        <w:rPr>
          <w:rFonts w:eastAsia="Times New Roman"/>
          <w:szCs w:val="28"/>
          <w:lang w:eastAsia="ru-RU"/>
        </w:rPr>
        <w:t>улучшение экологической обстановки и создание среды, комфортной для проживания жителей города;</w:t>
      </w:r>
    </w:p>
    <w:p w:rsidR="00D75396" w:rsidRPr="00213F87" w:rsidRDefault="00362B30" w:rsidP="00D75396">
      <w:pPr>
        <w:pStyle w:val="a3"/>
        <w:numPr>
          <w:ilvl w:val="0"/>
          <w:numId w:val="4"/>
        </w:numPr>
        <w:tabs>
          <w:tab w:val="left" w:pos="1134"/>
        </w:tabs>
        <w:ind w:left="0" w:firstLine="709"/>
        <w:jc w:val="both"/>
        <w:rPr>
          <w:szCs w:val="28"/>
        </w:rPr>
      </w:pPr>
      <w:r w:rsidRPr="00213F87">
        <w:rPr>
          <w:rFonts w:eastAsia="Times New Roman"/>
          <w:szCs w:val="28"/>
          <w:lang w:eastAsia="ru-RU"/>
        </w:rPr>
        <w:t>совершенствование эстетического состояния территории муниципального образования.</w:t>
      </w:r>
    </w:p>
    <w:p w:rsidR="00D75396" w:rsidRPr="00C756E5" w:rsidRDefault="00D75396" w:rsidP="00D75396">
      <w:pPr>
        <w:tabs>
          <w:tab w:val="left" w:pos="1134"/>
        </w:tabs>
        <w:jc w:val="both"/>
        <w:rPr>
          <w:szCs w:val="28"/>
        </w:rPr>
      </w:pPr>
    </w:p>
    <w:p w:rsidR="00D75396" w:rsidRPr="00C756E5" w:rsidRDefault="00D75396" w:rsidP="00D75396">
      <w:pPr>
        <w:tabs>
          <w:tab w:val="left" w:pos="1134"/>
        </w:tabs>
        <w:jc w:val="both"/>
        <w:rPr>
          <w:szCs w:val="28"/>
        </w:rPr>
      </w:pPr>
    </w:p>
    <w:p w:rsidR="00D75396" w:rsidRPr="00C756E5" w:rsidRDefault="00D75396" w:rsidP="00D75396">
      <w:pPr>
        <w:tabs>
          <w:tab w:val="left" w:pos="1134"/>
        </w:tabs>
        <w:jc w:val="both"/>
        <w:rPr>
          <w:szCs w:val="28"/>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85603B" w:rsidRDefault="0085603B" w:rsidP="00C04C1D">
      <w:pPr>
        <w:tabs>
          <w:tab w:val="left" w:pos="1134"/>
        </w:tabs>
        <w:ind w:left="6096"/>
        <w:jc w:val="both"/>
        <w:rPr>
          <w:sz w:val="24"/>
          <w:szCs w:val="24"/>
        </w:rPr>
      </w:pPr>
    </w:p>
    <w:p w:rsidR="0085603B" w:rsidRDefault="0085603B" w:rsidP="00C04C1D">
      <w:pPr>
        <w:tabs>
          <w:tab w:val="left" w:pos="1134"/>
        </w:tabs>
        <w:ind w:left="6096"/>
        <w:jc w:val="both"/>
        <w:rPr>
          <w:sz w:val="24"/>
          <w:szCs w:val="24"/>
        </w:rPr>
      </w:pPr>
    </w:p>
    <w:p w:rsidR="00213F87" w:rsidRDefault="00213F87"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p>
    <w:p w:rsidR="004A7C6A" w:rsidRDefault="004A7C6A" w:rsidP="00C04C1D">
      <w:pPr>
        <w:tabs>
          <w:tab w:val="left" w:pos="1134"/>
        </w:tabs>
        <w:ind w:left="6096"/>
        <w:jc w:val="both"/>
        <w:rPr>
          <w:sz w:val="24"/>
          <w:szCs w:val="24"/>
        </w:rPr>
      </w:pPr>
      <w:bookmarkStart w:id="0" w:name="_GoBack"/>
      <w:bookmarkEnd w:id="0"/>
    </w:p>
    <w:p w:rsidR="00D16413" w:rsidRPr="00C756E5" w:rsidRDefault="00D75396" w:rsidP="00213F87">
      <w:pPr>
        <w:tabs>
          <w:tab w:val="left" w:pos="1134"/>
        </w:tabs>
        <w:ind w:left="6096"/>
        <w:rPr>
          <w:sz w:val="24"/>
          <w:szCs w:val="24"/>
        </w:rPr>
      </w:pPr>
      <w:r w:rsidRPr="00C756E5">
        <w:rPr>
          <w:sz w:val="24"/>
          <w:szCs w:val="24"/>
        </w:rPr>
        <w:lastRenderedPageBreak/>
        <w:t>Приложение</w:t>
      </w:r>
      <w:r w:rsidR="00D16413" w:rsidRPr="00C756E5">
        <w:rPr>
          <w:sz w:val="24"/>
          <w:szCs w:val="24"/>
        </w:rPr>
        <w:t xml:space="preserve"> № 1</w:t>
      </w:r>
    </w:p>
    <w:p w:rsidR="00D16413" w:rsidRPr="00C756E5" w:rsidRDefault="00D75396" w:rsidP="00213F87">
      <w:pPr>
        <w:tabs>
          <w:tab w:val="left" w:pos="1134"/>
        </w:tabs>
        <w:ind w:left="6096"/>
        <w:rPr>
          <w:sz w:val="24"/>
          <w:szCs w:val="24"/>
        </w:rPr>
      </w:pPr>
      <w:r w:rsidRPr="00C756E5">
        <w:rPr>
          <w:sz w:val="24"/>
          <w:szCs w:val="24"/>
        </w:rPr>
        <w:t xml:space="preserve">к муниципальной программе </w:t>
      </w:r>
    </w:p>
    <w:p w:rsidR="00D75396" w:rsidRPr="00C756E5" w:rsidRDefault="00D75396" w:rsidP="00213F87">
      <w:pPr>
        <w:tabs>
          <w:tab w:val="left" w:pos="1134"/>
        </w:tabs>
        <w:ind w:left="6096"/>
        <w:rPr>
          <w:sz w:val="24"/>
          <w:szCs w:val="24"/>
        </w:rPr>
      </w:pPr>
      <w:r w:rsidRPr="00C756E5">
        <w:rPr>
          <w:sz w:val="24"/>
          <w:szCs w:val="24"/>
        </w:rPr>
        <w:t>«</w:t>
      </w:r>
      <w:r w:rsidR="00BC394F" w:rsidRPr="00BC394F">
        <w:rPr>
          <w:sz w:val="24"/>
          <w:szCs w:val="24"/>
        </w:rPr>
        <w:t>Реализация проектов по комплексному</w:t>
      </w:r>
      <w:r w:rsidR="00213F87">
        <w:rPr>
          <w:sz w:val="24"/>
          <w:szCs w:val="24"/>
        </w:rPr>
        <w:t xml:space="preserve"> </w:t>
      </w:r>
      <w:r w:rsidR="00BC394F" w:rsidRPr="00BC394F">
        <w:rPr>
          <w:sz w:val="24"/>
          <w:szCs w:val="24"/>
        </w:rPr>
        <w:t xml:space="preserve">благоустройству дворовых территорий </w:t>
      </w:r>
      <w:r w:rsidR="00213F87" w:rsidRPr="00213F87">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p w:rsidR="00D16413" w:rsidRPr="00C756E5" w:rsidRDefault="00D16413" w:rsidP="00D16413">
      <w:pPr>
        <w:jc w:val="center"/>
        <w:rPr>
          <w:szCs w:val="28"/>
        </w:rPr>
      </w:pPr>
    </w:p>
    <w:p w:rsidR="009D1CED" w:rsidRDefault="009D1CED" w:rsidP="00D16413">
      <w:pPr>
        <w:jc w:val="center"/>
        <w:rPr>
          <w:szCs w:val="28"/>
        </w:rPr>
      </w:pPr>
    </w:p>
    <w:p w:rsidR="00D16413" w:rsidRPr="00C756E5" w:rsidRDefault="00D16413" w:rsidP="00D16413">
      <w:pPr>
        <w:jc w:val="center"/>
        <w:rPr>
          <w:b/>
          <w:szCs w:val="28"/>
        </w:rPr>
      </w:pPr>
      <w:r w:rsidRPr="00C756E5">
        <w:rPr>
          <w:b/>
          <w:szCs w:val="28"/>
        </w:rPr>
        <w:t>Финансовое обеспечение муниципальной программы</w:t>
      </w:r>
    </w:p>
    <w:p w:rsidR="00D16413" w:rsidRPr="00C756E5" w:rsidRDefault="00D16413" w:rsidP="00D16413">
      <w:pPr>
        <w:jc w:val="center"/>
        <w:rPr>
          <w:b/>
          <w:szCs w:val="28"/>
        </w:rPr>
      </w:pPr>
      <w:r w:rsidRPr="00C756E5">
        <w:rPr>
          <w:b/>
          <w:szCs w:val="28"/>
        </w:rPr>
        <w:t>«</w:t>
      </w:r>
      <w:r w:rsidR="00BC394F" w:rsidRPr="00BC394F">
        <w:rPr>
          <w:b/>
          <w:szCs w:val="28"/>
        </w:rPr>
        <w:t xml:space="preserve">Реализация проектов по комплексному благоустройству дворовых территорий </w:t>
      </w:r>
      <w:r w:rsidR="00213F87" w:rsidRPr="00213F87">
        <w:rPr>
          <w:b/>
          <w:szCs w:val="28"/>
        </w:rPr>
        <w:t xml:space="preserve">муниципального района Балтачевский район </w:t>
      </w:r>
      <w:r w:rsidR="00BC394F" w:rsidRPr="00BC394F">
        <w:rPr>
          <w:b/>
          <w:szCs w:val="28"/>
        </w:rPr>
        <w:t>Республики Башкортостан «Башкирские дворики»</w:t>
      </w:r>
      <w:r w:rsidRPr="00C756E5">
        <w:rPr>
          <w:b/>
          <w:szCs w:val="28"/>
        </w:rPr>
        <w:t>»</w:t>
      </w:r>
    </w:p>
    <w:p w:rsidR="00D16413" w:rsidRPr="00C756E5" w:rsidRDefault="00D16413" w:rsidP="00D16413">
      <w:pPr>
        <w:jc w:val="center"/>
        <w:rPr>
          <w:szCs w:val="28"/>
        </w:rPr>
      </w:pPr>
    </w:p>
    <w:tbl>
      <w:tblPr>
        <w:tblStyle w:val="a4"/>
        <w:tblW w:w="0" w:type="auto"/>
        <w:tblLook w:val="04A0"/>
      </w:tblPr>
      <w:tblGrid>
        <w:gridCol w:w="540"/>
        <w:gridCol w:w="1835"/>
        <w:gridCol w:w="2076"/>
        <w:gridCol w:w="1716"/>
        <w:gridCol w:w="1596"/>
        <w:gridCol w:w="1808"/>
      </w:tblGrid>
      <w:tr w:rsidR="00D16413" w:rsidRPr="00C756E5" w:rsidTr="00213F87">
        <w:tc>
          <w:tcPr>
            <w:tcW w:w="540" w:type="dxa"/>
            <w:vMerge w:val="restart"/>
          </w:tcPr>
          <w:p w:rsidR="00D16413" w:rsidRPr="00C756E5" w:rsidRDefault="00D16413" w:rsidP="00D16413">
            <w:pPr>
              <w:jc w:val="center"/>
              <w:rPr>
                <w:sz w:val="24"/>
                <w:szCs w:val="24"/>
              </w:rPr>
            </w:pPr>
            <w:r w:rsidRPr="00C756E5">
              <w:rPr>
                <w:sz w:val="24"/>
                <w:szCs w:val="24"/>
              </w:rPr>
              <w:t xml:space="preserve">№ </w:t>
            </w:r>
            <w:proofErr w:type="gramStart"/>
            <w:r w:rsidRPr="00C756E5">
              <w:rPr>
                <w:sz w:val="24"/>
                <w:szCs w:val="24"/>
              </w:rPr>
              <w:t>п</w:t>
            </w:r>
            <w:proofErr w:type="gramEnd"/>
            <w:r w:rsidRPr="00C756E5">
              <w:rPr>
                <w:sz w:val="24"/>
                <w:szCs w:val="24"/>
              </w:rPr>
              <w:t>/п</w:t>
            </w:r>
          </w:p>
        </w:tc>
        <w:tc>
          <w:tcPr>
            <w:tcW w:w="1835" w:type="dxa"/>
            <w:vMerge w:val="restart"/>
          </w:tcPr>
          <w:p w:rsidR="00D16413" w:rsidRPr="00C756E5" w:rsidRDefault="00D16413" w:rsidP="00D16413">
            <w:pPr>
              <w:jc w:val="center"/>
              <w:rPr>
                <w:sz w:val="24"/>
                <w:szCs w:val="24"/>
              </w:rPr>
            </w:pPr>
            <w:r w:rsidRPr="00C756E5">
              <w:rPr>
                <w:sz w:val="24"/>
                <w:szCs w:val="24"/>
              </w:rPr>
              <w:t>Период реализации (год)</w:t>
            </w:r>
          </w:p>
        </w:tc>
        <w:tc>
          <w:tcPr>
            <w:tcW w:w="7196" w:type="dxa"/>
            <w:gridSpan w:val="4"/>
          </w:tcPr>
          <w:p w:rsidR="00D16413" w:rsidRPr="00C756E5" w:rsidRDefault="00D16413" w:rsidP="00D16413">
            <w:pPr>
              <w:jc w:val="center"/>
              <w:rPr>
                <w:sz w:val="24"/>
                <w:szCs w:val="24"/>
              </w:rPr>
            </w:pPr>
            <w:r w:rsidRPr="00C756E5">
              <w:rPr>
                <w:sz w:val="24"/>
                <w:szCs w:val="24"/>
              </w:rPr>
              <w:t>Объем финансирования (руб.)</w:t>
            </w:r>
          </w:p>
        </w:tc>
      </w:tr>
      <w:tr w:rsidR="00D16413" w:rsidRPr="00C756E5" w:rsidTr="00213F87">
        <w:tc>
          <w:tcPr>
            <w:tcW w:w="540" w:type="dxa"/>
            <w:vMerge/>
          </w:tcPr>
          <w:p w:rsidR="00D16413" w:rsidRPr="00C756E5" w:rsidRDefault="00D16413" w:rsidP="00D16413">
            <w:pPr>
              <w:jc w:val="center"/>
              <w:rPr>
                <w:sz w:val="24"/>
                <w:szCs w:val="24"/>
              </w:rPr>
            </w:pPr>
          </w:p>
        </w:tc>
        <w:tc>
          <w:tcPr>
            <w:tcW w:w="1835" w:type="dxa"/>
            <w:vMerge/>
          </w:tcPr>
          <w:p w:rsidR="00D16413" w:rsidRPr="00C756E5" w:rsidRDefault="00D16413" w:rsidP="00D16413">
            <w:pPr>
              <w:jc w:val="center"/>
              <w:rPr>
                <w:sz w:val="24"/>
                <w:szCs w:val="24"/>
              </w:rPr>
            </w:pPr>
          </w:p>
        </w:tc>
        <w:tc>
          <w:tcPr>
            <w:tcW w:w="2076" w:type="dxa"/>
          </w:tcPr>
          <w:p w:rsidR="00D16413" w:rsidRPr="00C756E5" w:rsidRDefault="00D16413" w:rsidP="00D16413">
            <w:pPr>
              <w:jc w:val="center"/>
              <w:rPr>
                <w:sz w:val="24"/>
                <w:szCs w:val="24"/>
              </w:rPr>
            </w:pPr>
            <w:r w:rsidRPr="00C756E5">
              <w:rPr>
                <w:sz w:val="24"/>
                <w:szCs w:val="24"/>
              </w:rPr>
              <w:t>Общий</w:t>
            </w:r>
          </w:p>
        </w:tc>
        <w:tc>
          <w:tcPr>
            <w:tcW w:w="1716" w:type="dxa"/>
          </w:tcPr>
          <w:p w:rsidR="00D16413" w:rsidRPr="00C756E5" w:rsidRDefault="00D16413" w:rsidP="00D16413">
            <w:pPr>
              <w:jc w:val="center"/>
              <w:rPr>
                <w:sz w:val="24"/>
                <w:szCs w:val="24"/>
              </w:rPr>
            </w:pPr>
            <w:r w:rsidRPr="00C756E5">
              <w:rPr>
                <w:sz w:val="24"/>
                <w:szCs w:val="24"/>
              </w:rPr>
              <w:t>Бюджет РБ</w:t>
            </w:r>
          </w:p>
        </w:tc>
        <w:tc>
          <w:tcPr>
            <w:tcW w:w="1596" w:type="dxa"/>
          </w:tcPr>
          <w:p w:rsidR="00D16413" w:rsidRPr="00C756E5" w:rsidRDefault="00D16413" w:rsidP="0085603B">
            <w:pPr>
              <w:jc w:val="center"/>
              <w:rPr>
                <w:sz w:val="24"/>
                <w:szCs w:val="24"/>
              </w:rPr>
            </w:pPr>
            <w:r w:rsidRPr="00C756E5">
              <w:rPr>
                <w:sz w:val="24"/>
                <w:szCs w:val="24"/>
              </w:rPr>
              <w:t xml:space="preserve">Бюджет </w:t>
            </w:r>
            <w:r w:rsidR="0085603B">
              <w:rPr>
                <w:sz w:val="24"/>
                <w:szCs w:val="24"/>
              </w:rPr>
              <w:t>МР</w:t>
            </w:r>
          </w:p>
        </w:tc>
        <w:tc>
          <w:tcPr>
            <w:tcW w:w="1808" w:type="dxa"/>
          </w:tcPr>
          <w:p w:rsidR="00D16413" w:rsidRPr="00C756E5" w:rsidRDefault="00D16413" w:rsidP="00D16413">
            <w:pPr>
              <w:jc w:val="center"/>
              <w:rPr>
                <w:sz w:val="24"/>
                <w:szCs w:val="24"/>
              </w:rPr>
            </w:pPr>
            <w:r w:rsidRPr="00C756E5">
              <w:rPr>
                <w:sz w:val="24"/>
                <w:szCs w:val="24"/>
              </w:rPr>
              <w:t>Внебюджетные источники</w:t>
            </w:r>
          </w:p>
        </w:tc>
      </w:tr>
      <w:tr w:rsidR="00D16413" w:rsidRPr="00C756E5" w:rsidTr="00213F87">
        <w:tc>
          <w:tcPr>
            <w:tcW w:w="540" w:type="dxa"/>
          </w:tcPr>
          <w:p w:rsidR="00D16413" w:rsidRPr="00C756E5" w:rsidRDefault="00D16413" w:rsidP="00D16413">
            <w:pPr>
              <w:jc w:val="center"/>
              <w:rPr>
                <w:sz w:val="24"/>
                <w:szCs w:val="24"/>
              </w:rPr>
            </w:pPr>
            <w:r w:rsidRPr="00C756E5">
              <w:rPr>
                <w:sz w:val="24"/>
                <w:szCs w:val="24"/>
              </w:rPr>
              <w:t>1</w:t>
            </w:r>
          </w:p>
        </w:tc>
        <w:tc>
          <w:tcPr>
            <w:tcW w:w="1835" w:type="dxa"/>
          </w:tcPr>
          <w:p w:rsidR="00D16413" w:rsidRPr="00C756E5" w:rsidRDefault="00D16413" w:rsidP="00D16413">
            <w:pPr>
              <w:jc w:val="center"/>
              <w:rPr>
                <w:sz w:val="24"/>
                <w:szCs w:val="24"/>
              </w:rPr>
            </w:pPr>
            <w:r w:rsidRPr="00C756E5">
              <w:rPr>
                <w:sz w:val="24"/>
                <w:szCs w:val="24"/>
              </w:rPr>
              <w:t>2019</w:t>
            </w:r>
          </w:p>
        </w:tc>
        <w:tc>
          <w:tcPr>
            <w:tcW w:w="2076" w:type="dxa"/>
          </w:tcPr>
          <w:p w:rsidR="00D16413" w:rsidRPr="00C756E5" w:rsidRDefault="00213F87" w:rsidP="00D16413">
            <w:pPr>
              <w:jc w:val="right"/>
              <w:rPr>
                <w:sz w:val="24"/>
                <w:szCs w:val="24"/>
              </w:rPr>
            </w:pPr>
            <w:r>
              <w:rPr>
                <w:sz w:val="24"/>
                <w:szCs w:val="24"/>
              </w:rPr>
              <w:t>2129822,00</w:t>
            </w:r>
          </w:p>
        </w:tc>
        <w:tc>
          <w:tcPr>
            <w:tcW w:w="1716" w:type="dxa"/>
          </w:tcPr>
          <w:p w:rsidR="00D16413" w:rsidRPr="00C756E5" w:rsidRDefault="00213F87" w:rsidP="00D16413">
            <w:pPr>
              <w:jc w:val="right"/>
              <w:rPr>
                <w:sz w:val="24"/>
                <w:szCs w:val="24"/>
              </w:rPr>
            </w:pPr>
            <w:r>
              <w:rPr>
                <w:sz w:val="24"/>
                <w:szCs w:val="24"/>
              </w:rPr>
              <w:t>2002032,00</w:t>
            </w:r>
          </w:p>
        </w:tc>
        <w:tc>
          <w:tcPr>
            <w:tcW w:w="1596" w:type="dxa"/>
          </w:tcPr>
          <w:p w:rsidR="00D16413" w:rsidRPr="00C756E5" w:rsidRDefault="00213F87" w:rsidP="00D16413">
            <w:pPr>
              <w:jc w:val="right"/>
              <w:rPr>
                <w:sz w:val="24"/>
                <w:szCs w:val="24"/>
              </w:rPr>
            </w:pPr>
            <w:r>
              <w:rPr>
                <w:sz w:val="24"/>
                <w:szCs w:val="24"/>
              </w:rPr>
              <w:t>106500,00</w:t>
            </w:r>
          </w:p>
        </w:tc>
        <w:tc>
          <w:tcPr>
            <w:tcW w:w="1808" w:type="dxa"/>
          </w:tcPr>
          <w:p w:rsidR="00D16413" w:rsidRPr="00C756E5" w:rsidRDefault="00213F87" w:rsidP="00D16413">
            <w:pPr>
              <w:jc w:val="right"/>
              <w:rPr>
                <w:sz w:val="24"/>
                <w:szCs w:val="24"/>
              </w:rPr>
            </w:pPr>
            <w:r>
              <w:rPr>
                <w:sz w:val="24"/>
                <w:szCs w:val="24"/>
              </w:rPr>
              <w:t>21290,00</w:t>
            </w:r>
          </w:p>
        </w:tc>
      </w:tr>
      <w:tr w:rsidR="00213F87" w:rsidRPr="00C756E5" w:rsidTr="00213F87">
        <w:tc>
          <w:tcPr>
            <w:tcW w:w="540" w:type="dxa"/>
          </w:tcPr>
          <w:p w:rsidR="00213F87" w:rsidRPr="00C756E5" w:rsidRDefault="00213F87" w:rsidP="00D16413">
            <w:pPr>
              <w:jc w:val="center"/>
              <w:rPr>
                <w:sz w:val="24"/>
                <w:szCs w:val="24"/>
              </w:rPr>
            </w:pPr>
            <w:r w:rsidRPr="00C756E5">
              <w:rPr>
                <w:sz w:val="24"/>
                <w:szCs w:val="24"/>
              </w:rPr>
              <w:t>2</w:t>
            </w:r>
          </w:p>
        </w:tc>
        <w:tc>
          <w:tcPr>
            <w:tcW w:w="1835" w:type="dxa"/>
          </w:tcPr>
          <w:p w:rsidR="00213F87" w:rsidRPr="00C756E5" w:rsidRDefault="00213F87" w:rsidP="00D16413">
            <w:pPr>
              <w:jc w:val="center"/>
              <w:rPr>
                <w:sz w:val="24"/>
                <w:szCs w:val="24"/>
              </w:rPr>
            </w:pPr>
            <w:r w:rsidRPr="00C756E5">
              <w:rPr>
                <w:sz w:val="24"/>
                <w:szCs w:val="24"/>
              </w:rPr>
              <w:t>2020</w:t>
            </w:r>
          </w:p>
        </w:tc>
        <w:tc>
          <w:tcPr>
            <w:tcW w:w="2076" w:type="dxa"/>
          </w:tcPr>
          <w:p w:rsidR="00213F87" w:rsidRPr="00C756E5" w:rsidRDefault="00E84628" w:rsidP="00D16413">
            <w:pPr>
              <w:jc w:val="right"/>
              <w:rPr>
                <w:sz w:val="24"/>
                <w:szCs w:val="24"/>
              </w:rPr>
            </w:pPr>
            <w:r>
              <w:rPr>
                <w:sz w:val="24"/>
                <w:szCs w:val="24"/>
              </w:rPr>
              <w:t>2421994,00</w:t>
            </w:r>
          </w:p>
        </w:tc>
        <w:tc>
          <w:tcPr>
            <w:tcW w:w="1716" w:type="dxa"/>
          </w:tcPr>
          <w:p w:rsidR="00213F87" w:rsidRPr="00C756E5" w:rsidRDefault="00E84628" w:rsidP="00D16413">
            <w:pPr>
              <w:jc w:val="right"/>
              <w:rPr>
                <w:sz w:val="24"/>
                <w:szCs w:val="24"/>
              </w:rPr>
            </w:pPr>
            <w:r>
              <w:rPr>
                <w:sz w:val="24"/>
                <w:szCs w:val="24"/>
              </w:rPr>
              <w:t>2284900,00</w:t>
            </w:r>
          </w:p>
        </w:tc>
        <w:tc>
          <w:tcPr>
            <w:tcW w:w="1596" w:type="dxa"/>
          </w:tcPr>
          <w:p w:rsidR="00213F87" w:rsidRPr="00C756E5" w:rsidRDefault="00E84628" w:rsidP="00D16413">
            <w:pPr>
              <w:jc w:val="right"/>
              <w:rPr>
                <w:sz w:val="24"/>
                <w:szCs w:val="24"/>
              </w:rPr>
            </w:pPr>
            <w:r>
              <w:rPr>
                <w:sz w:val="24"/>
                <w:szCs w:val="24"/>
              </w:rPr>
              <w:t>114245,00</w:t>
            </w:r>
          </w:p>
        </w:tc>
        <w:tc>
          <w:tcPr>
            <w:tcW w:w="1808" w:type="dxa"/>
          </w:tcPr>
          <w:p w:rsidR="00213F87" w:rsidRPr="00C756E5" w:rsidRDefault="00213F87" w:rsidP="00E84628">
            <w:pPr>
              <w:jc w:val="right"/>
              <w:rPr>
                <w:sz w:val="24"/>
                <w:szCs w:val="24"/>
              </w:rPr>
            </w:pPr>
            <w:r>
              <w:rPr>
                <w:sz w:val="24"/>
                <w:szCs w:val="24"/>
              </w:rPr>
              <w:t>2</w:t>
            </w:r>
            <w:r w:rsidR="00E84628">
              <w:rPr>
                <w:sz w:val="24"/>
                <w:szCs w:val="24"/>
              </w:rPr>
              <w:t>2849,00</w:t>
            </w:r>
          </w:p>
        </w:tc>
      </w:tr>
      <w:tr w:rsidR="00E84628" w:rsidRPr="00C756E5" w:rsidTr="00213F87">
        <w:tc>
          <w:tcPr>
            <w:tcW w:w="540" w:type="dxa"/>
          </w:tcPr>
          <w:p w:rsidR="00E84628" w:rsidRPr="00C756E5" w:rsidRDefault="00E84628" w:rsidP="00D16413">
            <w:pPr>
              <w:jc w:val="center"/>
              <w:rPr>
                <w:sz w:val="24"/>
                <w:szCs w:val="24"/>
              </w:rPr>
            </w:pPr>
            <w:r w:rsidRPr="00C756E5">
              <w:rPr>
                <w:sz w:val="24"/>
                <w:szCs w:val="24"/>
              </w:rPr>
              <w:t>3</w:t>
            </w:r>
          </w:p>
        </w:tc>
        <w:tc>
          <w:tcPr>
            <w:tcW w:w="1835" w:type="dxa"/>
          </w:tcPr>
          <w:p w:rsidR="00E84628" w:rsidRPr="00C756E5" w:rsidRDefault="00E84628" w:rsidP="00D16413">
            <w:pPr>
              <w:jc w:val="center"/>
              <w:rPr>
                <w:sz w:val="24"/>
                <w:szCs w:val="24"/>
              </w:rPr>
            </w:pPr>
            <w:r w:rsidRPr="00C756E5">
              <w:rPr>
                <w:sz w:val="24"/>
                <w:szCs w:val="24"/>
              </w:rPr>
              <w:t>2021</w:t>
            </w:r>
          </w:p>
        </w:tc>
        <w:tc>
          <w:tcPr>
            <w:tcW w:w="2076" w:type="dxa"/>
          </w:tcPr>
          <w:p w:rsidR="00E84628" w:rsidRPr="00C756E5" w:rsidRDefault="00E84628" w:rsidP="00D16413">
            <w:pPr>
              <w:jc w:val="right"/>
              <w:rPr>
                <w:sz w:val="24"/>
                <w:szCs w:val="24"/>
              </w:rPr>
            </w:pPr>
            <w:r>
              <w:rPr>
                <w:sz w:val="24"/>
                <w:szCs w:val="24"/>
              </w:rPr>
              <w:t>2421994,00</w:t>
            </w:r>
          </w:p>
        </w:tc>
        <w:tc>
          <w:tcPr>
            <w:tcW w:w="1716" w:type="dxa"/>
          </w:tcPr>
          <w:p w:rsidR="00E84628" w:rsidRPr="00C756E5" w:rsidRDefault="00E84628" w:rsidP="00D16413">
            <w:pPr>
              <w:jc w:val="right"/>
              <w:rPr>
                <w:sz w:val="24"/>
                <w:szCs w:val="24"/>
              </w:rPr>
            </w:pPr>
            <w:r>
              <w:rPr>
                <w:sz w:val="24"/>
                <w:szCs w:val="24"/>
              </w:rPr>
              <w:t>2284900,00</w:t>
            </w:r>
          </w:p>
        </w:tc>
        <w:tc>
          <w:tcPr>
            <w:tcW w:w="1596" w:type="dxa"/>
          </w:tcPr>
          <w:p w:rsidR="00E84628" w:rsidRPr="00C756E5" w:rsidRDefault="00E84628" w:rsidP="00D16413">
            <w:pPr>
              <w:jc w:val="right"/>
              <w:rPr>
                <w:sz w:val="24"/>
                <w:szCs w:val="24"/>
              </w:rPr>
            </w:pPr>
            <w:r>
              <w:rPr>
                <w:sz w:val="24"/>
                <w:szCs w:val="24"/>
              </w:rPr>
              <w:t>114245,00</w:t>
            </w:r>
          </w:p>
        </w:tc>
        <w:tc>
          <w:tcPr>
            <w:tcW w:w="1808" w:type="dxa"/>
          </w:tcPr>
          <w:p w:rsidR="00E84628" w:rsidRPr="00C756E5" w:rsidRDefault="00E84628" w:rsidP="00D16413">
            <w:pPr>
              <w:jc w:val="right"/>
              <w:rPr>
                <w:sz w:val="24"/>
                <w:szCs w:val="24"/>
              </w:rPr>
            </w:pPr>
            <w:r>
              <w:rPr>
                <w:sz w:val="24"/>
                <w:szCs w:val="24"/>
              </w:rPr>
              <w:t>22849,00</w:t>
            </w:r>
          </w:p>
        </w:tc>
      </w:tr>
      <w:tr w:rsidR="00E84628" w:rsidRPr="00C756E5" w:rsidTr="00213F87">
        <w:tc>
          <w:tcPr>
            <w:tcW w:w="540" w:type="dxa"/>
          </w:tcPr>
          <w:p w:rsidR="00E84628" w:rsidRPr="00C756E5" w:rsidRDefault="00E84628" w:rsidP="00D16413">
            <w:pPr>
              <w:jc w:val="center"/>
              <w:rPr>
                <w:sz w:val="24"/>
                <w:szCs w:val="24"/>
              </w:rPr>
            </w:pPr>
            <w:r w:rsidRPr="00C756E5">
              <w:rPr>
                <w:sz w:val="24"/>
                <w:szCs w:val="24"/>
              </w:rPr>
              <w:t>4</w:t>
            </w:r>
          </w:p>
        </w:tc>
        <w:tc>
          <w:tcPr>
            <w:tcW w:w="1835" w:type="dxa"/>
          </w:tcPr>
          <w:p w:rsidR="00E84628" w:rsidRPr="00C756E5" w:rsidRDefault="00E84628" w:rsidP="00D16413">
            <w:pPr>
              <w:jc w:val="center"/>
              <w:rPr>
                <w:sz w:val="24"/>
                <w:szCs w:val="24"/>
              </w:rPr>
            </w:pPr>
            <w:r w:rsidRPr="00C756E5">
              <w:rPr>
                <w:sz w:val="24"/>
                <w:szCs w:val="24"/>
              </w:rPr>
              <w:t>2022</w:t>
            </w:r>
          </w:p>
        </w:tc>
        <w:tc>
          <w:tcPr>
            <w:tcW w:w="2076" w:type="dxa"/>
          </w:tcPr>
          <w:p w:rsidR="00E84628" w:rsidRPr="00C756E5" w:rsidRDefault="00E84628" w:rsidP="00D16413">
            <w:pPr>
              <w:jc w:val="right"/>
              <w:rPr>
                <w:sz w:val="24"/>
                <w:szCs w:val="24"/>
              </w:rPr>
            </w:pPr>
            <w:r>
              <w:rPr>
                <w:sz w:val="24"/>
                <w:szCs w:val="24"/>
              </w:rPr>
              <w:t>2421994,00</w:t>
            </w:r>
          </w:p>
        </w:tc>
        <w:tc>
          <w:tcPr>
            <w:tcW w:w="1716" w:type="dxa"/>
          </w:tcPr>
          <w:p w:rsidR="00E84628" w:rsidRPr="00C756E5" w:rsidRDefault="00E84628" w:rsidP="00D16413">
            <w:pPr>
              <w:jc w:val="right"/>
              <w:rPr>
                <w:sz w:val="24"/>
                <w:szCs w:val="24"/>
              </w:rPr>
            </w:pPr>
            <w:r>
              <w:rPr>
                <w:sz w:val="24"/>
                <w:szCs w:val="24"/>
              </w:rPr>
              <w:t>2284900,00</w:t>
            </w:r>
          </w:p>
        </w:tc>
        <w:tc>
          <w:tcPr>
            <w:tcW w:w="1596" w:type="dxa"/>
          </w:tcPr>
          <w:p w:rsidR="00E84628" w:rsidRPr="00C756E5" w:rsidRDefault="00E84628" w:rsidP="00D16413">
            <w:pPr>
              <w:jc w:val="right"/>
              <w:rPr>
                <w:sz w:val="24"/>
                <w:szCs w:val="24"/>
              </w:rPr>
            </w:pPr>
            <w:r>
              <w:rPr>
                <w:sz w:val="24"/>
                <w:szCs w:val="24"/>
              </w:rPr>
              <w:t>114245,00</w:t>
            </w:r>
          </w:p>
        </w:tc>
        <w:tc>
          <w:tcPr>
            <w:tcW w:w="1808" w:type="dxa"/>
          </w:tcPr>
          <w:p w:rsidR="00E84628" w:rsidRPr="00C756E5" w:rsidRDefault="00E84628" w:rsidP="00D16413">
            <w:pPr>
              <w:jc w:val="right"/>
              <w:rPr>
                <w:sz w:val="24"/>
                <w:szCs w:val="24"/>
              </w:rPr>
            </w:pPr>
            <w:r>
              <w:rPr>
                <w:sz w:val="24"/>
                <w:szCs w:val="24"/>
              </w:rPr>
              <w:t>22849,00</w:t>
            </w:r>
          </w:p>
        </w:tc>
      </w:tr>
      <w:tr w:rsidR="00E84628" w:rsidRPr="00C756E5" w:rsidTr="00213F87">
        <w:tc>
          <w:tcPr>
            <w:tcW w:w="540" w:type="dxa"/>
          </w:tcPr>
          <w:p w:rsidR="00E84628" w:rsidRPr="00C756E5" w:rsidRDefault="00E84628" w:rsidP="00D16413">
            <w:pPr>
              <w:jc w:val="center"/>
              <w:rPr>
                <w:sz w:val="24"/>
                <w:szCs w:val="24"/>
              </w:rPr>
            </w:pPr>
            <w:r w:rsidRPr="00C756E5">
              <w:rPr>
                <w:sz w:val="24"/>
                <w:szCs w:val="24"/>
              </w:rPr>
              <w:t>5</w:t>
            </w:r>
          </w:p>
        </w:tc>
        <w:tc>
          <w:tcPr>
            <w:tcW w:w="1835" w:type="dxa"/>
          </w:tcPr>
          <w:p w:rsidR="00E84628" w:rsidRPr="00C756E5" w:rsidRDefault="00E84628" w:rsidP="00D16413">
            <w:pPr>
              <w:jc w:val="center"/>
              <w:rPr>
                <w:sz w:val="24"/>
                <w:szCs w:val="24"/>
              </w:rPr>
            </w:pPr>
            <w:r w:rsidRPr="00C756E5">
              <w:rPr>
                <w:sz w:val="24"/>
                <w:szCs w:val="24"/>
              </w:rPr>
              <w:t>2023</w:t>
            </w:r>
          </w:p>
        </w:tc>
        <w:tc>
          <w:tcPr>
            <w:tcW w:w="2076" w:type="dxa"/>
          </w:tcPr>
          <w:p w:rsidR="00E84628" w:rsidRPr="00C756E5" w:rsidRDefault="00E84628" w:rsidP="00D16413">
            <w:pPr>
              <w:jc w:val="right"/>
              <w:rPr>
                <w:sz w:val="24"/>
                <w:szCs w:val="24"/>
              </w:rPr>
            </w:pPr>
            <w:r>
              <w:rPr>
                <w:sz w:val="24"/>
                <w:szCs w:val="24"/>
              </w:rPr>
              <w:t>2421994,00</w:t>
            </w:r>
          </w:p>
        </w:tc>
        <w:tc>
          <w:tcPr>
            <w:tcW w:w="1716" w:type="dxa"/>
          </w:tcPr>
          <w:p w:rsidR="00E84628" w:rsidRPr="00C756E5" w:rsidRDefault="00E84628" w:rsidP="00D16413">
            <w:pPr>
              <w:jc w:val="right"/>
              <w:rPr>
                <w:sz w:val="24"/>
                <w:szCs w:val="24"/>
              </w:rPr>
            </w:pPr>
            <w:r>
              <w:rPr>
                <w:sz w:val="24"/>
                <w:szCs w:val="24"/>
              </w:rPr>
              <w:t>2284900,00</w:t>
            </w:r>
          </w:p>
        </w:tc>
        <w:tc>
          <w:tcPr>
            <w:tcW w:w="1596" w:type="dxa"/>
          </w:tcPr>
          <w:p w:rsidR="00E84628" w:rsidRPr="00C756E5" w:rsidRDefault="00E84628" w:rsidP="00D16413">
            <w:pPr>
              <w:jc w:val="right"/>
              <w:rPr>
                <w:sz w:val="24"/>
                <w:szCs w:val="24"/>
              </w:rPr>
            </w:pPr>
            <w:r>
              <w:rPr>
                <w:sz w:val="24"/>
                <w:szCs w:val="24"/>
              </w:rPr>
              <w:t>114245,00</w:t>
            </w:r>
          </w:p>
        </w:tc>
        <w:tc>
          <w:tcPr>
            <w:tcW w:w="1808" w:type="dxa"/>
          </w:tcPr>
          <w:p w:rsidR="00E84628" w:rsidRPr="00C756E5" w:rsidRDefault="00E84628" w:rsidP="00D16413">
            <w:pPr>
              <w:jc w:val="right"/>
              <w:rPr>
                <w:sz w:val="24"/>
                <w:szCs w:val="24"/>
              </w:rPr>
            </w:pPr>
            <w:r>
              <w:rPr>
                <w:sz w:val="24"/>
                <w:szCs w:val="24"/>
              </w:rPr>
              <w:t>22849,00</w:t>
            </w:r>
          </w:p>
        </w:tc>
      </w:tr>
      <w:tr w:rsidR="00E84628" w:rsidRPr="00C756E5" w:rsidTr="00213F87">
        <w:tc>
          <w:tcPr>
            <w:tcW w:w="540" w:type="dxa"/>
          </w:tcPr>
          <w:p w:rsidR="00E84628" w:rsidRPr="00C756E5" w:rsidRDefault="00E84628" w:rsidP="00D16413">
            <w:pPr>
              <w:jc w:val="center"/>
              <w:rPr>
                <w:sz w:val="24"/>
                <w:szCs w:val="24"/>
              </w:rPr>
            </w:pPr>
            <w:r w:rsidRPr="00C756E5">
              <w:rPr>
                <w:sz w:val="24"/>
                <w:szCs w:val="24"/>
              </w:rPr>
              <w:t>6</w:t>
            </w:r>
          </w:p>
        </w:tc>
        <w:tc>
          <w:tcPr>
            <w:tcW w:w="1835" w:type="dxa"/>
          </w:tcPr>
          <w:p w:rsidR="00E84628" w:rsidRPr="00C756E5" w:rsidRDefault="00E84628" w:rsidP="00D16413">
            <w:pPr>
              <w:jc w:val="center"/>
              <w:rPr>
                <w:sz w:val="24"/>
                <w:szCs w:val="24"/>
              </w:rPr>
            </w:pPr>
            <w:r w:rsidRPr="00C756E5">
              <w:rPr>
                <w:sz w:val="24"/>
                <w:szCs w:val="24"/>
              </w:rPr>
              <w:t>2024</w:t>
            </w:r>
          </w:p>
        </w:tc>
        <w:tc>
          <w:tcPr>
            <w:tcW w:w="2076" w:type="dxa"/>
          </w:tcPr>
          <w:p w:rsidR="00E84628" w:rsidRPr="00C756E5" w:rsidRDefault="00E84628" w:rsidP="00D16413">
            <w:pPr>
              <w:jc w:val="right"/>
              <w:rPr>
                <w:sz w:val="24"/>
                <w:szCs w:val="24"/>
              </w:rPr>
            </w:pPr>
            <w:r>
              <w:rPr>
                <w:sz w:val="24"/>
                <w:szCs w:val="24"/>
              </w:rPr>
              <w:t>2421994,00</w:t>
            </w:r>
          </w:p>
        </w:tc>
        <w:tc>
          <w:tcPr>
            <w:tcW w:w="1716" w:type="dxa"/>
          </w:tcPr>
          <w:p w:rsidR="00E84628" w:rsidRPr="00C756E5" w:rsidRDefault="00E84628" w:rsidP="00D16413">
            <w:pPr>
              <w:jc w:val="right"/>
              <w:rPr>
                <w:sz w:val="24"/>
                <w:szCs w:val="24"/>
              </w:rPr>
            </w:pPr>
            <w:r>
              <w:rPr>
                <w:sz w:val="24"/>
                <w:szCs w:val="24"/>
              </w:rPr>
              <w:t>2284900,00</w:t>
            </w:r>
          </w:p>
        </w:tc>
        <w:tc>
          <w:tcPr>
            <w:tcW w:w="1596" w:type="dxa"/>
          </w:tcPr>
          <w:p w:rsidR="00E84628" w:rsidRPr="00C756E5" w:rsidRDefault="00E84628" w:rsidP="00D16413">
            <w:pPr>
              <w:jc w:val="right"/>
              <w:rPr>
                <w:sz w:val="24"/>
                <w:szCs w:val="24"/>
              </w:rPr>
            </w:pPr>
            <w:r>
              <w:rPr>
                <w:sz w:val="24"/>
                <w:szCs w:val="24"/>
              </w:rPr>
              <w:t>114245,00</w:t>
            </w:r>
          </w:p>
        </w:tc>
        <w:tc>
          <w:tcPr>
            <w:tcW w:w="1808" w:type="dxa"/>
          </w:tcPr>
          <w:p w:rsidR="00E84628" w:rsidRPr="00C756E5" w:rsidRDefault="00E84628" w:rsidP="00D16413">
            <w:pPr>
              <w:jc w:val="right"/>
              <w:rPr>
                <w:sz w:val="24"/>
                <w:szCs w:val="24"/>
              </w:rPr>
            </w:pPr>
            <w:r>
              <w:rPr>
                <w:sz w:val="24"/>
                <w:szCs w:val="24"/>
              </w:rPr>
              <w:t>22849,00</w:t>
            </w:r>
          </w:p>
        </w:tc>
      </w:tr>
      <w:tr w:rsidR="00E84628" w:rsidRPr="00C756E5" w:rsidTr="00C16815">
        <w:tc>
          <w:tcPr>
            <w:tcW w:w="540" w:type="dxa"/>
          </w:tcPr>
          <w:p w:rsidR="00E84628" w:rsidRPr="00C756E5" w:rsidRDefault="00E84628" w:rsidP="00D16413">
            <w:pPr>
              <w:jc w:val="center"/>
              <w:rPr>
                <w:sz w:val="24"/>
                <w:szCs w:val="24"/>
              </w:rPr>
            </w:pPr>
            <w:r w:rsidRPr="00C756E5">
              <w:rPr>
                <w:sz w:val="24"/>
                <w:szCs w:val="24"/>
              </w:rPr>
              <w:t>7</w:t>
            </w:r>
          </w:p>
        </w:tc>
        <w:tc>
          <w:tcPr>
            <w:tcW w:w="1835" w:type="dxa"/>
          </w:tcPr>
          <w:p w:rsidR="00E84628" w:rsidRPr="00C756E5" w:rsidRDefault="00E84628" w:rsidP="00D16413">
            <w:pPr>
              <w:jc w:val="center"/>
              <w:rPr>
                <w:sz w:val="24"/>
                <w:szCs w:val="24"/>
              </w:rPr>
            </w:pPr>
            <w:r w:rsidRPr="00C756E5">
              <w:rPr>
                <w:sz w:val="24"/>
                <w:szCs w:val="24"/>
              </w:rPr>
              <w:t>Итого</w:t>
            </w:r>
          </w:p>
        </w:tc>
        <w:tc>
          <w:tcPr>
            <w:tcW w:w="2076" w:type="dxa"/>
            <w:vAlign w:val="bottom"/>
          </w:tcPr>
          <w:p w:rsidR="00E84628" w:rsidRPr="00E84628" w:rsidRDefault="00E84628" w:rsidP="00D16413">
            <w:pPr>
              <w:jc w:val="right"/>
              <w:rPr>
                <w:rFonts w:cs="Times New Roman"/>
                <w:sz w:val="24"/>
                <w:szCs w:val="24"/>
              </w:rPr>
            </w:pPr>
            <w:r w:rsidRPr="00E84628">
              <w:rPr>
                <w:rFonts w:cs="Times New Roman"/>
                <w:color w:val="000000"/>
                <w:sz w:val="24"/>
              </w:rPr>
              <w:t>14239792</w:t>
            </w:r>
            <w:r>
              <w:rPr>
                <w:rFonts w:cs="Times New Roman"/>
                <w:color w:val="000000"/>
                <w:sz w:val="24"/>
              </w:rPr>
              <w:t>,00</w:t>
            </w:r>
          </w:p>
        </w:tc>
        <w:tc>
          <w:tcPr>
            <w:tcW w:w="1716" w:type="dxa"/>
            <w:vAlign w:val="bottom"/>
          </w:tcPr>
          <w:p w:rsidR="00E84628" w:rsidRPr="00E84628" w:rsidRDefault="00E84628" w:rsidP="00D16413">
            <w:pPr>
              <w:jc w:val="right"/>
              <w:rPr>
                <w:rFonts w:cs="Times New Roman"/>
                <w:sz w:val="24"/>
                <w:szCs w:val="24"/>
              </w:rPr>
            </w:pPr>
            <w:r w:rsidRPr="00E84628">
              <w:rPr>
                <w:rFonts w:cs="Times New Roman"/>
                <w:color w:val="000000"/>
                <w:sz w:val="24"/>
              </w:rPr>
              <w:t>13426532</w:t>
            </w:r>
            <w:r>
              <w:rPr>
                <w:rFonts w:cs="Times New Roman"/>
                <w:color w:val="000000"/>
                <w:sz w:val="24"/>
              </w:rPr>
              <w:t>,00</w:t>
            </w:r>
          </w:p>
        </w:tc>
        <w:tc>
          <w:tcPr>
            <w:tcW w:w="1596" w:type="dxa"/>
            <w:vAlign w:val="bottom"/>
          </w:tcPr>
          <w:p w:rsidR="00E84628" w:rsidRPr="00E84628" w:rsidRDefault="00E84628" w:rsidP="00D16413">
            <w:pPr>
              <w:jc w:val="right"/>
              <w:rPr>
                <w:rFonts w:cs="Times New Roman"/>
                <w:sz w:val="24"/>
                <w:szCs w:val="24"/>
              </w:rPr>
            </w:pPr>
            <w:r w:rsidRPr="00E84628">
              <w:rPr>
                <w:rFonts w:cs="Times New Roman"/>
                <w:color w:val="000000"/>
                <w:sz w:val="24"/>
              </w:rPr>
              <w:t>677725</w:t>
            </w:r>
            <w:r>
              <w:rPr>
                <w:rFonts w:cs="Times New Roman"/>
                <w:color w:val="000000"/>
                <w:sz w:val="24"/>
              </w:rPr>
              <w:t>,00</w:t>
            </w:r>
          </w:p>
        </w:tc>
        <w:tc>
          <w:tcPr>
            <w:tcW w:w="1808" w:type="dxa"/>
            <w:vAlign w:val="bottom"/>
          </w:tcPr>
          <w:p w:rsidR="00E84628" w:rsidRPr="00E84628" w:rsidRDefault="00E84628" w:rsidP="00213F87">
            <w:pPr>
              <w:jc w:val="right"/>
              <w:rPr>
                <w:rFonts w:cs="Times New Roman"/>
                <w:sz w:val="24"/>
                <w:szCs w:val="24"/>
              </w:rPr>
            </w:pPr>
            <w:r w:rsidRPr="00E84628">
              <w:rPr>
                <w:rFonts w:cs="Times New Roman"/>
                <w:color w:val="000000"/>
                <w:sz w:val="24"/>
              </w:rPr>
              <w:t>135535</w:t>
            </w:r>
            <w:r>
              <w:rPr>
                <w:rFonts w:cs="Times New Roman"/>
                <w:color w:val="000000"/>
                <w:sz w:val="24"/>
              </w:rPr>
              <w:t>,00</w:t>
            </w:r>
          </w:p>
        </w:tc>
      </w:tr>
    </w:tbl>
    <w:p w:rsidR="00E930AF" w:rsidRPr="00C756E5" w:rsidRDefault="00E930AF" w:rsidP="00D16413">
      <w:pPr>
        <w:rPr>
          <w:szCs w:val="28"/>
        </w:rPr>
      </w:pPr>
    </w:p>
    <w:p w:rsidR="00E930AF" w:rsidRPr="00C756E5" w:rsidRDefault="00E930AF">
      <w:pPr>
        <w:spacing w:after="160" w:line="259" w:lineRule="auto"/>
        <w:rPr>
          <w:szCs w:val="28"/>
        </w:rPr>
      </w:pPr>
      <w:r w:rsidRPr="00C756E5">
        <w:rPr>
          <w:szCs w:val="28"/>
        </w:rPr>
        <w:br w:type="page"/>
      </w:r>
    </w:p>
    <w:p w:rsidR="0085603B" w:rsidRDefault="0085603B" w:rsidP="00E930AF">
      <w:pPr>
        <w:rPr>
          <w:szCs w:val="28"/>
        </w:rPr>
        <w:sectPr w:rsidR="0085603B">
          <w:headerReference w:type="default" r:id="rId9"/>
          <w:pgSz w:w="11906" w:h="16838"/>
          <w:pgMar w:top="1134" w:right="850" w:bottom="1134" w:left="1701" w:header="708" w:footer="708" w:gutter="0"/>
          <w:cols w:space="708"/>
          <w:docGrid w:linePitch="360"/>
        </w:sectPr>
      </w:pPr>
    </w:p>
    <w:p w:rsidR="002A7C6D" w:rsidRPr="00C756E5" w:rsidRDefault="002A7C6D" w:rsidP="0091158C">
      <w:pPr>
        <w:tabs>
          <w:tab w:val="left" w:pos="1134"/>
        </w:tabs>
        <w:ind w:left="10206"/>
        <w:rPr>
          <w:sz w:val="24"/>
          <w:szCs w:val="24"/>
        </w:rPr>
      </w:pPr>
      <w:r w:rsidRPr="00C756E5">
        <w:rPr>
          <w:sz w:val="24"/>
          <w:szCs w:val="24"/>
        </w:rPr>
        <w:lastRenderedPageBreak/>
        <w:t>Приложение № 3</w:t>
      </w:r>
    </w:p>
    <w:p w:rsidR="002A7C6D" w:rsidRPr="00C756E5" w:rsidRDefault="002A7C6D" w:rsidP="0091158C">
      <w:pPr>
        <w:tabs>
          <w:tab w:val="left" w:pos="1134"/>
        </w:tabs>
        <w:ind w:left="10206"/>
        <w:rPr>
          <w:sz w:val="24"/>
          <w:szCs w:val="24"/>
        </w:rPr>
      </w:pPr>
      <w:r w:rsidRPr="00C756E5">
        <w:rPr>
          <w:sz w:val="24"/>
          <w:szCs w:val="24"/>
        </w:rPr>
        <w:t xml:space="preserve">к муниципальной программе </w:t>
      </w:r>
    </w:p>
    <w:p w:rsidR="002A7C6D" w:rsidRPr="00C756E5" w:rsidRDefault="002A7C6D" w:rsidP="0091158C">
      <w:pPr>
        <w:tabs>
          <w:tab w:val="left" w:pos="1134"/>
        </w:tabs>
        <w:ind w:left="10206"/>
        <w:rPr>
          <w:sz w:val="24"/>
          <w:szCs w:val="24"/>
        </w:rPr>
      </w:pPr>
      <w:r w:rsidRPr="00C756E5">
        <w:rPr>
          <w:sz w:val="24"/>
          <w:szCs w:val="24"/>
        </w:rPr>
        <w:t>«</w:t>
      </w:r>
      <w:r w:rsidR="00BC394F" w:rsidRPr="00BC394F">
        <w:rPr>
          <w:sz w:val="24"/>
          <w:szCs w:val="24"/>
        </w:rPr>
        <w:t>Реализация проектов по комплексному</w:t>
      </w:r>
      <w:r w:rsidR="00C04C1D">
        <w:rPr>
          <w:sz w:val="24"/>
          <w:szCs w:val="24"/>
        </w:rPr>
        <w:t xml:space="preserve"> </w:t>
      </w:r>
      <w:r w:rsidR="00BC394F" w:rsidRPr="00BC394F">
        <w:rPr>
          <w:sz w:val="24"/>
          <w:szCs w:val="24"/>
        </w:rPr>
        <w:t xml:space="preserve">благоустройству дворовых территорий </w:t>
      </w:r>
      <w:r w:rsidR="0085603B" w:rsidRPr="00213F87">
        <w:rPr>
          <w:sz w:val="24"/>
          <w:szCs w:val="24"/>
        </w:rPr>
        <w:t xml:space="preserve">муниципального района Балтачевский район </w:t>
      </w:r>
      <w:r w:rsidR="00BC394F" w:rsidRPr="00BC394F">
        <w:rPr>
          <w:sz w:val="24"/>
          <w:szCs w:val="24"/>
        </w:rPr>
        <w:t>Республики Башкортостан «Башкирские дворики»</w:t>
      </w:r>
      <w:r w:rsidRPr="00C756E5">
        <w:rPr>
          <w:sz w:val="24"/>
          <w:szCs w:val="24"/>
        </w:rPr>
        <w:t>»</w:t>
      </w:r>
    </w:p>
    <w:p w:rsidR="002A7C6D" w:rsidRPr="00C756E5" w:rsidRDefault="002A7C6D" w:rsidP="002A7C6D">
      <w:pPr>
        <w:tabs>
          <w:tab w:val="left" w:pos="1134"/>
        </w:tabs>
        <w:rPr>
          <w:szCs w:val="28"/>
        </w:rPr>
      </w:pPr>
    </w:p>
    <w:p w:rsidR="005326A1" w:rsidRPr="00C756E5" w:rsidRDefault="005326A1" w:rsidP="002A7C6D">
      <w:pPr>
        <w:jc w:val="center"/>
        <w:rPr>
          <w:b/>
          <w:szCs w:val="28"/>
        </w:rPr>
      </w:pPr>
      <w:r w:rsidRPr="00C756E5">
        <w:rPr>
          <w:b/>
          <w:szCs w:val="28"/>
        </w:rPr>
        <w:t xml:space="preserve">Адресный перечень дворовых территорий многоквартирных домов, подлежащих благоустройству </w:t>
      </w:r>
    </w:p>
    <w:p w:rsidR="00E930AF" w:rsidRPr="00C756E5" w:rsidRDefault="005326A1" w:rsidP="002A7C6D">
      <w:pPr>
        <w:jc w:val="center"/>
        <w:rPr>
          <w:b/>
          <w:szCs w:val="28"/>
        </w:rPr>
      </w:pPr>
      <w:r w:rsidRPr="00C756E5">
        <w:rPr>
          <w:b/>
          <w:szCs w:val="28"/>
        </w:rPr>
        <w:t>в рамках реализации программы «</w:t>
      </w:r>
      <w:r w:rsidR="00BC394F" w:rsidRPr="00BC394F">
        <w:rPr>
          <w:b/>
          <w:szCs w:val="28"/>
        </w:rPr>
        <w:t xml:space="preserve">Реализация проектов по комплексному благоустройству дворовых территорий </w:t>
      </w:r>
      <w:r w:rsidR="0085603B" w:rsidRPr="0085603B">
        <w:rPr>
          <w:b/>
          <w:szCs w:val="28"/>
        </w:rPr>
        <w:t xml:space="preserve">муниципального района Балтачевский район </w:t>
      </w:r>
      <w:r w:rsidR="00BC394F" w:rsidRPr="00BC394F">
        <w:rPr>
          <w:b/>
          <w:szCs w:val="28"/>
        </w:rPr>
        <w:t>Республики Башкортостан «Башкирские дворики»</w:t>
      </w:r>
      <w:r w:rsidRPr="00C756E5">
        <w:rPr>
          <w:b/>
          <w:szCs w:val="28"/>
        </w:rPr>
        <w:t>»</w:t>
      </w:r>
    </w:p>
    <w:p w:rsidR="005326A1" w:rsidRPr="00C756E5" w:rsidRDefault="005326A1" w:rsidP="002A7C6D">
      <w:pPr>
        <w:jc w:val="center"/>
        <w:rPr>
          <w:szCs w:val="28"/>
        </w:rPr>
      </w:pPr>
    </w:p>
    <w:tbl>
      <w:tblPr>
        <w:tblStyle w:val="a4"/>
        <w:tblW w:w="14560" w:type="dxa"/>
        <w:tblLayout w:type="fixed"/>
        <w:tblLook w:val="04A0"/>
      </w:tblPr>
      <w:tblGrid>
        <w:gridCol w:w="549"/>
        <w:gridCol w:w="1190"/>
        <w:gridCol w:w="2647"/>
        <w:gridCol w:w="4369"/>
        <w:gridCol w:w="1242"/>
        <w:gridCol w:w="1510"/>
        <w:gridCol w:w="1510"/>
        <w:gridCol w:w="1543"/>
      </w:tblGrid>
      <w:tr w:rsidR="007D4491" w:rsidRPr="00C756E5" w:rsidTr="0091158C">
        <w:trPr>
          <w:trHeight w:val="293"/>
        </w:trPr>
        <w:tc>
          <w:tcPr>
            <w:tcW w:w="549" w:type="dxa"/>
            <w:vMerge w:val="restart"/>
          </w:tcPr>
          <w:p w:rsidR="00064480" w:rsidRPr="00C756E5" w:rsidRDefault="00064480" w:rsidP="005326A1">
            <w:pPr>
              <w:jc w:val="center"/>
              <w:rPr>
                <w:sz w:val="20"/>
                <w:szCs w:val="20"/>
              </w:rPr>
            </w:pPr>
            <w:r w:rsidRPr="00C756E5">
              <w:rPr>
                <w:sz w:val="20"/>
                <w:szCs w:val="20"/>
              </w:rPr>
              <w:t>№ п/п</w:t>
            </w:r>
          </w:p>
        </w:tc>
        <w:tc>
          <w:tcPr>
            <w:tcW w:w="1190" w:type="dxa"/>
            <w:vMerge w:val="restart"/>
          </w:tcPr>
          <w:p w:rsidR="00064480" w:rsidRPr="00C756E5" w:rsidRDefault="00064480" w:rsidP="005326A1">
            <w:pPr>
              <w:jc w:val="center"/>
              <w:rPr>
                <w:sz w:val="20"/>
                <w:szCs w:val="20"/>
              </w:rPr>
            </w:pPr>
            <w:r w:rsidRPr="00C756E5">
              <w:rPr>
                <w:sz w:val="20"/>
                <w:szCs w:val="20"/>
              </w:rPr>
              <w:t>Период реализации</w:t>
            </w:r>
          </w:p>
          <w:p w:rsidR="00064480" w:rsidRPr="00C756E5" w:rsidRDefault="00064480" w:rsidP="005326A1">
            <w:pPr>
              <w:jc w:val="center"/>
              <w:rPr>
                <w:sz w:val="20"/>
                <w:szCs w:val="20"/>
              </w:rPr>
            </w:pPr>
            <w:r w:rsidRPr="00C756E5">
              <w:rPr>
                <w:sz w:val="20"/>
                <w:szCs w:val="20"/>
              </w:rPr>
              <w:t>(год)</w:t>
            </w:r>
          </w:p>
        </w:tc>
        <w:tc>
          <w:tcPr>
            <w:tcW w:w="2647" w:type="dxa"/>
            <w:vMerge w:val="restart"/>
          </w:tcPr>
          <w:p w:rsidR="00064480" w:rsidRPr="00C756E5" w:rsidRDefault="00064480" w:rsidP="005326A1">
            <w:pPr>
              <w:jc w:val="center"/>
              <w:rPr>
                <w:sz w:val="20"/>
                <w:szCs w:val="20"/>
              </w:rPr>
            </w:pPr>
            <w:r w:rsidRPr="00C756E5">
              <w:rPr>
                <w:sz w:val="20"/>
                <w:szCs w:val="20"/>
              </w:rPr>
              <w:t>Адрес дворовой территории многоквартирных домов</w:t>
            </w:r>
          </w:p>
        </w:tc>
        <w:tc>
          <w:tcPr>
            <w:tcW w:w="4369" w:type="dxa"/>
            <w:vMerge w:val="restart"/>
          </w:tcPr>
          <w:p w:rsidR="00064480" w:rsidRPr="00C756E5" w:rsidRDefault="00064480" w:rsidP="005326A1">
            <w:pPr>
              <w:jc w:val="center"/>
              <w:rPr>
                <w:sz w:val="20"/>
                <w:szCs w:val="20"/>
              </w:rPr>
            </w:pPr>
            <w:r w:rsidRPr="00C756E5">
              <w:rPr>
                <w:sz w:val="20"/>
                <w:szCs w:val="20"/>
              </w:rPr>
              <w:t>Виды работ</w:t>
            </w:r>
          </w:p>
        </w:tc>
        <w:tc>
          <w:tcPr>
            <w:tcW w:w="5805" w:type="dxa"/>
            <w:gridSpan w:val="4"/>
          </w:tcPr>
          <w:p w:rsidR="00064480" w:rsidRPr="00C756E5" w:rsidRDefault="00064480" w:rsidP="005326A1">
            <w:pPr>
              <w:jc w:val="center"/>
              <w:rPr>
                <w:sz w:val="20"/>
                <w:szCs w:val="20"/>
              </w:rPr>
            </w:pPr>
            <w:r w:rsidRPr="00C756E5">
              <w:rPr>
                <w:sz w:val="20"/>
                <w:szCs w:val="20"/>
              </w:rPr>
              <w:t>Финансирование (руб.)</w:t>
            </w:r>
          </w:p>
        </w:tc>
      </w:tr>
      <w:tr w:rsidR="007D4491" w:rsidRPr="00C756E5" w:rsidTr="0091158C">
        <w:trPr>
          <w:trHeight w:val="411"/>
        </w:trPr>
        <w:tc>
          <w:tcPr>
            <w:tcW w:w="549" w:type="dxa"/>
            <w:vMerge/>
          </w:tcPr>
          <w:p w:rsidR="00064480" w:rsidRPr="00C756E5" w:rsidRDefault="00064480" w:rsidP="005326A1">
            <w:pPr>
              <w:pStyle w:val="a3"/>
              <w:numPr>
                <w:ilvl w:val="0"/>
                <w:numId w:val="13"/>
              </w:numPr>
              <w:tabs>
                <w:tab w:val="left" w:pos="345"/>
              </w:tabs>
              <w:ind w:left="29" w:firstLine="0"/>
              <w:jc w:val="center"/>
              <w:rPr>
                <w:sz w:val="20"/>
                <w:szCs w:val="20"/>
              </w:rPr>
            </w:pPr>
          </w:p>
        </w:tc>
        <w:tc>
          <w:tcPr>
            <w:tcW w:w="1190" w:type="dxa"/>
            <w:vMerge/>
          </w:tcPr>
          <w:p w:rsidR="00064480" w:rsidRPr="00C756E5" w:rsidRDefault="00064480" w:rsidP="005326A1">
            <w:pPr>
              <w:jc w:val="center"/>
              <w:rPr>
                <w:sz w:val="20"/>
                <w:szCs w:val="20"/>
              </w:rPr>
            </w:pPr>
          </w:p>
        </w:tc>
        <w:tc>
          <w:tcPr>
            <w:tcW w:w="2647" w:type="dxa"/>
            <w:vMerge/>
          </w:tcPr>
          <w:p w:rsidR="00064480" w:rsidRPr="00C756E5" w:rsidRDefault="00064480" w:rsidP="005326A1">
            <w:pPr>
              <w:rPr>
                <w:sz w:val="20"/>
                <w:szCs w:val="20"/>
              </w:rPr>
            </w:pPr>
          </w:p>
        </w:tc>
        <w:tc>
          <w:tcPr>
            <w:tcW w:w="4369" w:type="dxa"/>
            <w:vMerge/>
          </w:tcPr>
          <w:p w:rsidR="00064480" w:rsidRPr="00C756E5" w:rsidRDefault="00064480" w:rsidP="005326A1">
            <w:pPr>
              <w:rPr>
                <w:sz w:val="20"/>
                <w:szCs w:val="20"/>
              </w:rPr>
            </w:pPr>
          </w:p>
        </w:tc>
        <w:tc>
          <w:tcPr>
            <w:tcW w:w="1242" w:type="dxa"/>
          </w:tcPr>
          <w:p w:rsidR="00064480" w:rsidRPr="00C756E5" w:rsidRDefault="0083615F" w:rsidP="0083615F">
            <w:pPr>
              <w:jc w:val="center"/>
              <w:rPr>
                <w:sz w:val="20"/>
                <w:szCs w:val="20"/>
              </w:rPr>
            </w:pPr>
            <w:r w:rsidRPr="00C756E5">
              <w:rPr>
                <w:sz w:val="20"/>
                <w:szCs w:val="20"/>
              </w:rPr>
              <w:t>Общее</w:t>
            </w:r>
          </w:p>
        </w:tc>
        <w:tc>
          <w:tcPr>
            <w:tcW w:w="1510" w:type="dxa"/>
          </w:tcPr>
          <w:p w:rsidR="00064480" w:rsidRPr="00C756E5" w:rsidRDefault="0083615F" w:rsidP="0083615F">
            <w:pPr>
              <w:jc w:val="center"/>
              <w:rPr>
                <w:sz w:val="20"/>
                <w:szCs w:val="20"/>
              </w:rPr>
            </w:pPr>
            <w:r w:rsidRPr="00C756E5">
              <w:rPr>
                <w:sz w:val="20"/>
                <w:szCs w:val="20"/>
              </w:rPr>
              <w:t>Бюджет РБ</w:t>
            </w:r>
          </w:p>
        </w:tc>
        <w:tc>
          <w:tcPr>
            <w:tcW w:w="1510" w:type="dxa"/>
          </w:tcPr>
          <w:p w:rsidR="00064480" w:rsidRPr="00C756E5" w:rsidRDefault="0083615F" w:rsidP="0091158C">
            <w:pPr>
              <w:jc w:val="center"/>
              <w:rPr>
                <w:sz w:val="20"/>
                <w:szCs w:val="20"/>
              </w:rPr>
            </w:pPr>
            <w:r w:rsidRPr="00C756E5">
              <w:rPr>
                <w:sz w:val="20"/>
                <w:szCs w:val="20"/>
              </w:rPr>
              <w:t xml:space="preserve">Бюджет </w:t>
            </w:r>
            <w:r w:rsidR="0091158C">
              <w:rPr>
                <w:sz w:val="20"/>
                <w:szCs w:val="20"/>
              </w:rPr>
              <w:t>МР</w:t>
            </w:r>
          </w:p>
        </w:tc>
        <w:tc>
          <w:tcPr>
            <w:tcW w:w="1543" w:type="dxa"/>
          </w:tcPr>
          <w:p w:rsidR="00064480" w:rsidRPr="00C756E5" w:rsidRDefault="0083615F" w:rsidP="0083615F">
            <w:pPr>
              <w:jc w:val="center"/>
              <w:rPr>
                <w:sz w:val="20"/>
                <w:szCs w:val="20"/>
              </w:rPr>
            </w:pPr>
            <w:r w:rsidRPr="00C756E5">
              <w:rPr>
                <w:sz w:val="20"/>
                <w:szCs w:val="20"/>
              </w:rPr>
              <w:t>Внебюджетные источники</w:t>
            </w:r>
          </w:p>
        </w:tc>
      </w:tr>
      <w:tr w:rsidR="00A67E6B" w:rsidRPr="00C756E5" w:rsidTr="0091158C">
        <w:trPr>
          <w:trHeight w:val="900"/>
        </w:trPr>
        <w:tc>
          <w:tcPr>
            <w:tcW w:w="549" w:type="dxa"/>
          </w:tcPr>
          <w:p w:rsidR="00A67E6B" w:rsidRPr="00C756E5" w:rsidRDefault="00A67E6B" w:rsidP="00A67E6B">
            <w:pPr>
              <w:pStyle w:val="a3"/>
              <w:numPr>
                <w:ilvl w:val="0"/>
                <w:numId w:val="13"/>
              </w:numPr>
              <w:tabs>
                <w:tab w:val="left" w:pos="345"/>
              </w:tabs>
              <w:ind w:left="29" w:firstLine="0"/>
              <w:jc w:val="center"/>
              <w:rPr>
                <w:sz w:val="20"/>
                <w:szCs w:val="20"/>
              </w:rPr>
            </w:pPr>
          </w:p>
        </w:tc>
        <w:tc>
          <w:tcPr>
            <w:tcW w:w="1190" w:type="dxa"/>
          </w:tcPr>
          <w:p w:rsidR="00A67E6B" w:rsidRPr="00C756E5" w:rsidRDefault="00A67E6B" w:rsidP="00A67E6B">
            <w:pPr>
              <w:jc w:val="center"/>
              <w:rPr>
                <w:sz w:val="20"/>
                <w:szCs w:val="20"/>
              </w:rPr>
            </w:pPr>
            <w:r w:rsidRPr="00C756E5">
              <w:rPr>
                <w:sz w:val="20"/>
                <w:szCs w:val="20"/>
              </w:rPr>
              <w:t>2019</w:t>
            </w:r>
          </w:p>
        </w:tc>
        <w:tc>
          <w:tcPr>
            <w:tcW w:w="2647" w:type="dxa"/>
          </w:tcPr>
          <w:p w:rsidR="00A67E6B" w:rsidRPr="00C756E5" w:rsidRDefault="00A67E6B" w:rsidP="0085603B">
            <w:pPr>
              <w:jc w:val="both"/>
              <w:rPr>
                <w:sz w:val="20"/>
                <w:szCs w:val="20"/>
              </w:rPr>
            </w:pPr>
            <w:r w:rsidRPr="00C756E5">
              <w:rPr>
                <w:sz w:val="20"/>
                <w:szCs w:val="20"/>
              </w:rPr>
              <w:t xml:space="preserve">ул. </w:t>
            </w:r>
            <w:r w:rsidR="0085603B">
              <w:rPr>
                <w:sz w:val="20"/>
                <w:szCs w:val="20"/>
              </w:rPr>
              <w:t>Комсомольская</w:t>
            </w:r>
            <w:r w:rsidRPr="00C756E5">
              <w:rPr>
                <w:sz w:val="20"/>
                <w:szCs w:val="20"/>
              </w:rPr>
              <w:t xml:space="preserve">, д. </w:t>
            </w:r>
            <w:r w:rsidR="0085603B">
              <w:rPr>
                <w:sz w:val="20"/>
                <w:szCs w:val="20"/>
              </w:rPr>
              <w:t>116</w:t>
            </w:r>
            <w:r w:rsidRPr="00C756E5">
              <w:rPr>
                <w:sz w:val="20"/>
                <w:szCs w:val="20"/>
              </w:rPr>
              <w:t xml:space="preserve">, д. </w:t>
            </w:r>
            <w:r w:rsidR="0085603B">
              <w:rPr>
                <w:sz w:val="20"/>
                <w:szCs w:val="20"/>
              </w:rPr>
              <w:t>114</w:t>
            </w:r>
            <w:r w:rsidRPr="00C756E5">
              <w:rPr>
                <w:sz w:val="20"/>
                <w:szCs w:val="20"/>
              </w:rPr>
              <w:t xml:space="preserve">, д. </w:t>
            </w:r>
            <w:r w:rsidR="0085603B">
              <w:rPr>
                <w:sz w:val="20"/>
                <w:szCs w:val="20"/>
              </w:rPr>
              <w:t>112</w:t>
            </w:r>
            <w:r w:rsidRPr="00C756E5">
              <w:rPr>
                <w:sz w:val="20"/>
                <w:szCs w:val="20"/>
              </w:rPr>
              <w:t xml:space="preserve">, д. </w:t>
            </w:r>
            <w:r w:rsidR="0085603B">
              <w:rPr>
                <w:sz w:val="20"/>
                <w:szCs w:val="20"/>
              </w:rPr>
              <w:t>11</w:t>
            </w:r>
            <w:r w:rsidRPr="00C756E5">
              <w:rPr>
                <w:sz w:val="20"/>
                <w:szCs w:val="20"/>
              </w:rPr>
              <w:t>0</w:t>
            </w:r>
            <w:r w:rsidR="0085603B">
              <w:rPr>
                <w:sz w:val="20"/>
                <w:szCs w:val="20"/>
              </w:rPr>
              <w:t>а</w:t>
            </w:r>
          </w:p>
        </w:tc>
        <w:tc>
          <w:tcPr>
            <w:tcW w:w="4369" w:type="dxa"/>
          </w:tcPr>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установка детских и спортивных площадок с безопасным резиновым покрытием;</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озеленение;</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устройство зон отдыха (скамейки, урны);</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установка контейнерных площадок;</w:t>
            </w:r>
          </w:p>
          <w:p w:rsidR="00A67E6B" w:rsidRPr="00C756E5" w:rsidRDefault="00A67E6B" w:rsidP="00A67E6B">
            <w:pPr>
              <w:pStyle w:val="a3"/>
              <w:numPr>
                <w:ilvl w:val="0"/>
                <w:numId w:val="14"/>
              </w:numPr>
              <w:tabs>
                <w:tab w:val="left" w:pos="179"/>
              </w:tabs>
              <w:ind w:left="0" w:firstLine="0"/>
              <w:jc w:val="both"/>
              <w:rPr>
                <w:sz w:val="20"/>
                <w:szCs w:val="20"/>
              </w:rPr>
            </w:pPr>
            <w:r w:rsidRPr="00C756E5">
              <w:rPr>
                <w:sz w:val="20"/>
                <w:szCs w:val="20"/>
              </w:rPr>
              <w:t>обустройство систем видеонаблюдения.</w:t>
            </w:r>
          </w:p>
        </w:tc>
        <w:tc>
          <w:tcPr>
            <w:tcW w:w="1242" w:type="dxa"/>
          </w:tcPr>
          <w:p w:rsidR="00A67E6B" w:rsidRPr="00C756E5" w:rsidRDefault="0085603B" w:rsidP="00A67E6B">
            <w:pPr>
              <w:jc w:val="right"/>
              <w:rPr>
                <w:sz w:val="20"/>
                <w:szCs w:val="20"/>
              </w:rPr>
            </w:pPr>
            <w:r>
              <w:rPr>
                <w:sz w:val="20"/>
                <w:szCs w:val="20"/>
              </w:rPr>
              <w:t>2129822,00</w:t>
            </w:r>
          </w:p>
        </w:tc>
        <w:tc>
          <w:tcPr>
            <w:tcW w:w="1510" w:type="dxa"/>
          </w:tcPr>
          <w:p w:rsidR="00A67E6B" w:rsidRPr="00C756E5" w:rsidRDefault="0085603B" w:rsidP="00A67E6B">
            <w:pPr>
              <w:jc w:val="right"/>
              <w:rPr>
                <w:sz w:val="20"/>
                <w:szCs w:val="20"/>
              </w:rPr>
            </w:pPr>
            <w:r>
              <w:rPr>
                <w:sz w:val="20"/>
                <w:szCs w:val="20"/>
              </w:rPr>
              <w:t>2002032,00</w:t>
            </w:r>
          </w:p>
        </w:tc>
        <w:tc>
          <w:tcPr>
            <w:tcW w:w="1510" w:type="dxa"/>
          </w:tcPr>
          <w:p w:rsidR="00A67E6B" w:rsidRPr="00C756E5" w:rsidRDefault="0085603B" w:rsidP="00A67E6B">
            <w:pPr>
              <w:jc w:val="right"/>
              <w:rPr>
                <w:sz w:val="20"/>
                <w:szCs w:val="20"/>
              </w:rPr>
            </w:pPr>
            <w:r>
              <w:rPr>
                <w:sz w:val="20"/>
                <w:szCs w:val="20"/>
              </w:rPr>
              <w:t>106500,00</w:t>
            </w:r>
          </w:p>
        </w:tc>
        <w:tc>
          <w:tcPr>
            <w:tcW w:w="1543" w:type="dxa"/>
          </w:tcPr>
          <w:p w:rsidR="00A67E6B" w:rsidRPr="00C756E5" w:rsidRDefault="0085603B" w:rsidP="00A67E6B">
            <w:pPr>
              <w:jc w:val="right"/>
              <w:rPr>
                <w:sz w:val="20"/>
                <w:szCs w:val="20"/>
              </w:rPr>
            </w:pPr>
            <w:r>
              <w:rPr>
                <w:sz w:val="20"/>
                <w:szCs w:val="20"/>
              </w:rPr>
              <w:t>21290,00</w:t>
            </w:r>
          </w:p>
        </w:tc>
      </w:tr>
      <w:tr w:rsidR="00E84628" w:rsidRPr="00C756E5" w:rsidTr="0091158C">
        <w:trPr>
          <w:trHeight w:val="900"/>
        </w:trPr>
        <w:tc>
          <w:tcPr>
            <w:tcW w:w="549" w:type="dxa"/>
          </w:tcPr>
          <w:p w:rsidR="00E84628" w:rsidRPr="00C756E5" w:rsidRDefault="00E84628" w:rsidP="00A67E6B">
            <w:pPr>
              <w:pStyle w:val="a3"/>
              <w:numPr>
                <w:ilvl w:val="0"/>
                <w:numId w:val="13"/>
              </w:numPr>
              <w:tabs>
                <w:tab w:val="left" w:pos="345"/>
              </w:tabs>
              <w:ind w:left="29" w:firstLine="0"/>
              <w:jc w:val="center"/>
              <w:rPr>
                <w:sz w:val="20"/>
                <w:szCs w:val="20"/>
              </w:rPr>
            </w:pPr>
          </w:p>
        </w:tc>
        <w:tc>
          <w:tcPr>
            <w:tcW w:w="1190" w:type="dxa"/>
          </w:tcPr>
          <w:p w:rsidR="00E84628" w:rsidRPr="00C756E5" w:rsidRDefault="00E84628" w:rsidP="00A67E6B">
            <w:pPr>
              <w:jc w:val="center"/>
              <w:rPr>
                <w:sz w:val="20"/>
                <w:szCs w:val="20"/>
              </w:rPr>
            </w:pPr>
            <w:r w:rsidRPr="00C756E5">
              <w:rPr>
                <w:sz w:val="20"/>
                <w:szCs w:val="20"/>
              </w:rPr>
              <w:t>2020</w:t>
            </w:r>
          </w:p>
        </w:tc>
        <w:tc>
          <w:tcPr>
            <w:tcW w:w="2647" w:type="dxa"/>
          </w:tcPr>
          <w:p w:rsidR="00E84628" w:rsidRPr="00C756E5" w:rsidRDefault="00E84628" w:rsidP="00A071D3">
            <w:pPr>
              <w:jc w:val="both"/>
              <w:rPr>
                <w:sz w:val="20"/>
                <w:szCs w:val="20"/>
              </w:rPr>
            </w:pPr>
            <w:r>
              <w:rPr>
                <w:sz w:val="20"/>
                <w:szCs w:val="20"/>
              </w:rPr>
              <w:t>ул. Нагорная, д.1а</w:t>
            </w:r>
          </w:p>
        </w:tc>
        <w:tc>
          <w:tcPr>
            <w:tcW w:w="4369" w:type="dxa"/>
          </w:tcPr>
          <w:p w:rsidR="00E84628" w:rsidRPr="00C756E5" w:rsidRDefault="00E84628" w:rsidP="00B93C80">
            <w:pPr>
              <w:pStyle w:val="a3"/>
              <w:numPr>
                <w:ilvl w:val="0"/>
                <w:numId w:val="14"/>
              </w:numPr>
              <w:tabs>
                <w:tab w:val="left" w:pos="179"/>
              </w:tabs>
              <w:ind w:left="0" w:firstLine="0"/>
              <w:jc w:val="both"/>
              <w:rPr>
                <w:sz w:val="20"/>
                <w:szCs w:val="20"/>
              </w:rPr>
            </w:pPr>
            <w:r w:rsidRPr="00C756E5">
              <w:rPr>
                <w:sz w:val="20"/>
                <w:szCs w:val="20"/>
              </w:rPr>
              <w:t>установка детских и спортивных площадок с безопасным резиновым покрытием;</w:t>
            </w:r>
          </w:p>
          <w:p w:rsidR="00E84628" w:rsidRPr="00C756E5" w:rsidRDefault="00E84628" w:rsidP="00B93C80">
            <w:pPr>
              <w:pStyle w:val="a3"/>
              <w:numPr>
                <w:ilvl w:val="0"/>
                <w:numId w:val="14"/>
              </w:numPr>
              <w:tabs>
                <w:tab w:val="left" w:pos="179"/>
              </w:tabs>
              <w:ind w:left="0" w:firstLine="0"/>
              <w:jc w:val="both"/>
              <w:rPr>
                <w:sz w:val="20"/>
                <w:szCs w:val="20"/>
              </w:rPr>
            </w:pPr>
            <w:r w:rsidRPr="00C756E5">
              <w:rPr>
                <w:sz w:val="20"/>
                <w:szCs w:val="20"/>
              </w:rPr>
              <w:t>озеленение;</w:t>
            </w:r>
          </w:p>
          <w:p w:rsidR="00E84628" w:rsidRPr="00C756E5" w:rsidRDefault="00E84628" w:rsidP="00B93C80">
            <w:pPr>
              <w:pStyle w:val="a3"/>
              <w:numPr>
                <w:ilvl w:val="0"/>
                <w:numId w:val="14"/>
              </w:numPr>
              <w:tabs>
                <w:tab w:val="left" w:pos="179"/>
              </w:tabs>
              <w:ind w:left="0" w:firstLine="0"/>
              <w:jc w:val="both"/>
              <w:rPr>
                <w:sz w:val="20"/>
                <w:szCs w:val="20"/>
              </w:rPr>
            </w:pPr>
            <w:r w:rsidRPr="00C756E5">
              <w:rPr>
                <w:sz w:val="20"/>
                <w:szCs w:val="20"/>
              </w:rPr>
              <w:t>устройство зон отдыха (скамейки, урны);</w:t>
            </w:r>
          </w:p>
          <w:p w:rsidR="00E84628" w:rsidRPr="00C756E5" w:rsidRDefault="00E84628" w:rsidP="00B93C80">
            <w:pPr>
              <w:pStyle w:val="a3"/>
              <w:numPr>
                <w:ilvl w:val="0"/>
                <w:numId w:val="14"/>
              </w:numPr>
              <w:tabs>
                <w:tab w:val="left" w:pos="179"/>
              </w:tabs>
              <w:ind w:left="0" w:firstLine="0"/>
              <w:jc w:val="both"/>
              <w:rPr>
                <w:sz w:val="20"/>
                <w:szCs w:val="20"/>
              </w:rPr>
            </w:pPr>
            <w:r w:rsidRPr="00C756E5">
              <w:rPr>
                <w:sz w:val="20"/>
                <w:szCs w:val="20"/>
              </w:rPr>
              <w:t>установка контейнерных площадок;</w:t>
            </w:r>
          </w:p>
          <w:p w:rsidR="00E84628" w:rsidRPr="00C756E5" w:rsidRDefault="00E84628" w:rsidP="00A67E6B">
            <w:pPr>
              <w:pStyle w:val="a3"/>
              <w:numPr>
                <w:ilvl w:val="0"/>
                <w:numId w:val="14"/>
              </w:numPr>
              <w:tabs>
                <w:tab w:val="left" w:pos="179"/>
              </w:tabs>
              <w:ind w:left="0" w:firstLine="0"/>
              <w:jc w:val="both"/>
              <w:rPr>
                <w:sz w:val="20"/>
                <w:szCs w:val="20"/>
              </w:rPr>
            </w:pPr>
            <w:r w:rsidRPr="00C756E5">
              <w:rPr>
                <w:sz w:val="20"/>
                <w:szCs w:val="20"/>
              </w:rPr>
              <w:t>обустройство систем видеонаблюдения.</w:t>
            </w:r>
          </w:p>
        </w:tc>
        <w:tc>
          <w:tcPr>
            <w:tcW w:w="1242" w:type="dxa"/>
          </w:tcPr>
          <w:p w:rsidR="00E84628" w:rsidRPr="00E84628" w:rsidRDefault="00E84628" w:rsidP="00A67E6B">
            <w:pPr>
              <w:jc w:val="right"/>
              <w:rPr>
                <w:sz w:val="20"/>
                <w:szCs w:val="20"/>
              </w:rPr>
            </w:pPr>
            <w:r w:rsidRPr="00E84628">
              <w:rPr>
                <w:sz w:val="20"/>
                <w:szCs w:val="24"/>
              </w:rPr>
              <w:t>2421994,00</w:t>
            </w:r>
          </w:p>
        </w:tc>
        <w:tc>
          <w:tcPr>
            <w:tcW w:w="1510" w:type="dxa"/>
          </w:tcPr>
          <w:p w:rsidR="00E84628" w:rsidRPr="00E84628" w:rsidRDefault="00E84628" w:rsidP="00A67E6B">
            <w:pPr>
              <w:jc w:val="right"/>
              <w:rPr>
                <w:sz w:val="20"/>
                <w:szCs w:val="20"/>
              </w:rPr>
            </w:pPr>
            <w:r w:rsidRPr="00E84628">
              <w:rPr>
                <w:sz w:val="20"/>
                <w:szCs w:val="24"/>
              </w:rPr>
              <w:t>2284900,00</w:t>
            </w:r>
          </w:p>
        </w:tc>
        <w:tc>
          <w:tcPr>
            <w:tcW w:w="1510" w:type="dxa"/>
          </w:tcPr>
          <w:p w:rsidR="00E84628" w:rsidRPr="00E84628" w:rsidRDefault="00E84628" w:rsidP="00A67E6B">
            <w:pPr>
              <w:jc w:val="right"/>
              <w:rPr>
                <w:sz w:val="20"/>
                <w:szCs w:val="20"/>
              </w:rPr>
            </w:pPr>
            <w:r w:rsidRPr="00E84628">
              <w:rPr>
                <w:sz w:val="20"/>
                <w:szCs w:val="24"/>
              </w:rPr>
              <w:t>114245,00</w:t>
            </w:r>
          </w:p>
        </w:tc>
        <w:tc>
          <w:tcPr>
            <w:tcW w:w="1543" w:type="dxa"/>
          </w:tcPr>
          <w:p w:rsidR="00E84628" w:rsidRPr="00E84628" w:rsidRDefault="00E84628" w:rsidP="00A67E6B">
            <w:pPr>
              <w:jc w:val="right"/>
              <w:rPr>
                <w:sz w:val="20"/>
                <w:szCs w:val="20"/>
              </w:rPr>
            </w:pPr>
            <w:r w:rsidRPr="00E84628">
              <w:rPr>
                <w:sz w:val="20"/>
                <w:szCs w:val="24"/>
              </w:rPr>
              <w:t>22849,00</w:t>
            </w:r>
          </w:p>
        </w:tc>
      </w:tr>
      <w:tr w:rsidR="00A071D3" w:rsidRPr="00C756E5" w:rsidTr="00E84628">
        <w:trPr>
          <w:trHeight w:val="466"/>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1</w:t>
            </w:r>
          </w:p>
        </w:tc>
        <w:tc>
          <w:tcPr>
            <w:tcW w:w="2647" w:type="dxa"/>
          </w:tcPr>
          <w:p w:rsidR="00A071D3" w:rsidRPr="00C756E5" w:rsidRDefault="00A071D3" w:rsidP="00A071D3">
            <w:pPr>
              <w:jc w:val="both"/>
              <w:rPr>
                <w:sz w:val="20"/>
                <w:szCs w:val="20"/>
              </w:rPr>
            </w:pPr>
            <w:proofErr w:type="gramStart"/>
            <w:r w:rsidRPr="00C756E5">
              <w:rPr>
                <w:sz w:val="20"/>
                <w:szCs w:val="20"/>
              </w:rPr>
              <w:t xml:space="preserve">ул. </w:t>
            </w:r>
            <w:r>
              <w:rPr>
                <w:sz w:val="20"/>
                <w:szCs w:val="20"/>
              </w:rPr>
              <w:t>Комсомольская</w:t>
            </w:r>
            <w:r w:rsidRPr="00C756E5">
              <w:rPr>
                <w:sz w:val="20"/>
                <w:szCs w:val="20"/>
              </w:rPr>
              <w:t>, д. 1</w:t>
            </w:r>
            <w:r>
              <w:rPr>
                <w:sz w:val="20"/>
                <w:szCs w:val="20"/>
              </w:rPr>
              <w:t>9</w:t>
            </w:r>
            <w:r w:rsidRPr="00C756E5">
              <w:rPr>
                <w:sz w:val="20"/>
                <w:szCs w:val="20"/>
              </w:rPr>
              <w:t>, д. 1</w:t>
            </w:r>
            <w:r>
              <w:rPr>
                <w:sz w:val="20"/>
                <w:szCs w:val="20"/>
              </w:rPr>
              <w:t>, д.3;</w:t>
            </w:r>
            <w:r w:rsidR="00E84628">
              <w:rPr>
                <w:sz w:val="20"/>
                <w:szCs w:val="20"/>
              </w:rPr>
              <w:t xml:space="preserve"> </w:t>
            </w:r>
            <w:r w:rsidR="00E84628" w:rsidRPr="00C756E5">
              <w:rPr>
                <w:sz w:val="20"/>
                <w:szCs w:val="20"/>
              </w:rPr>
              <w:t xml:space="preserve">ул. </w:t>
            </w:r>
            <w:r w:rsidR="00E84628">
              <w:rPr>
                <w:sz w:val="20"/>
                <w:szCs w:val="20"/>
              </w:rPr>
              <w:t>Кирова</w:t>
            </w:r>
            <w:r w:rsidR="00E84628" w:rsidRPr="00C756E5">
              <w:rPr>
                <w:sz w:val="20"/>
                <w:szCs w:val="20"/>
              </w:rPr>
              <w:t xml:space="preserve">, д. </w:t>
            </w:r>
            <w:r w:rsidR="00E84628">
              <w:rPr>
                <w:sz w:val="20"/>
                <w:szCs w:val="20"/>
              </w:rPr>
              <w:t>6</w:t>
            </w:r>
            <w:proofErr w:type="gramEnd"/>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A071D3" w:rsidRPr="00C756E5" w:rsidTr="0091158C">
        <w:trPr>
          <w:trHeight w:val="3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2</w:t>
            </w:r>
          </w:p>
        </w:tc>
        <w:tc>
          <w:tcPr>
            <w:tcW w:w="2647" w:type="dxa"/>
          </w:tcPr>
          <w:p w:rsidR="00A071D3" w:rsidRDefault="00A071D3" w:rsidP="00A071D3">
            <w:pPr>
              <w:jc w:val="both"/>
              <w:rPr>
                <w:sz w:val="20"/>
                <w:szCs w:val="20"/>
              </w:rPr>
            </w:pPr>
            <w:r w:rsidRPr="00C756E5">
              <w:rPr>
                <w:sz w:val="20"/>
                <w:szCs w:val="20"/>
              </w:rPr>
              <w:t xml:space="preserve">ул. </w:t>
            </w:r>
            <w:r>
              <w:rPr>
                <w:sz w:val="20"/>
                <w:szCs w:val="20"/>
              </w:rPr>
              <w:t>Первомайская</w:t>
            </w:r>
            <w:r w:rsidRPr="00C756E5">
              <w:rPr>
                <w:sz w:val="20"/>
                <w:szCs w:val="20"/>
              </w:rPr>
              <w:t xml:space="preserve">, д. 2, д. </w:t>
            </w:r>
            <w:r>
              <w:rPr>
                <w:sz w:val="20"/>
                <w:szCs w:val="20"/>
              </w:rPr>
              <w:t>6;</w:t>
            </w:r>
          </w:p>
          <w:p w:rsidR="00A071D3" w:rsidRDefault="00A071D3" w:rsidP="00A071D3">
            <w:pPr>
              <w:jc w:val="both"/>
              <w:rPr>
                <w:sz w:val="20"/>
                <w:szCs w:val="20"/>
              </w:rPr>
            </w:pPr>
            <w:r>
              <w:rPr>
                <w:sz w:val="20"/>
                <w:szCs w:val="20"/>
              </w:rPr>
              <w:t xml:space="preserve">ул. Промышленная, </w:t>
            </w:r>
            <w:r w:rsidRPr="00C756E5">
              <w:rPr>
                <w:sz w:val="20"/>
                <w:szCs w:val="20"/>
              </w:rPr>
              <w:t xml:space="preserve">д. </w:t>
            </w:r>
            <w:r>
              <w:rPr>
                <w:sz w:val="20"/>
                <w:szCs w:val="20"/>
              </w:rPr>
              <w:t>3;</w:t>
            </w:r>
          </w:p>
          <w:p w:rsidR="00A071D3" w:rsidRPr="00C756E5" w:rsidRDefault="00A071D3" w:rsidP="00A071D3">
            <w:pPr>
              <w:jc w:val="both"/>
              <w:rPr>
                <w:sz w:val="20"/>
                <w:szCs w:val="20"/>
              </w:rPr>
            </w:pPr>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A071D3" w:rsidRPr="00C756E5" w:rsidTr="0091158C">
        <w:trPr>
          <w:trHeight w:val="300"/>
        </w:trPr>
        <w:tc>
          <w:tcPr>
            <w:tcW w:w="549" w:type="dxa"/>
          </w:tcPr>
          <w:p w:rsidR="00A071D3" w:rsidRPr="00C756E5" w:rsidRDefault="00A071D3" w:rsidP="00A67E6B">
            <w:pPr>
              <w:pStyle w:val="a3"/>
              <w:numPr>
                <w:ilvl w:val="0"/>
                <w:numId w:val="13"/>
              </w:numPr>
              <w:tabs>
                <w:tab w:val="left" w:pos="345"/>
              </w:tabs>
              <w:ind w:left="29" w:firstLine="0"/>
              <w:jc w:val="center"/>
              <w:rPr>
                <w:sz w:val="20"/>
                <w:szCs w:val="20"/>
              </w:rPr>
            </w:pPr>
          </w:p>
        </w:tc>
        <w:tc>
          <w:tcPr>
            <w:tcW w:w="1190" w:type="dxa"/>
          </w:tcPr>
          <w:p w:rsidR="00A071D3" w:rsidRPr="00C756E5" w:rsidRDefault="00A071D3" w:rsidP="00A071D3">
            <w:pPr>
              <w:jc w:val="center"/>
              <w:rPr>
                <w:sz w:val="20"/>
                <w:szCs w:val="20"/>
              </w:rPr>
            </w:pPr>
            <w:r w:rsidRPr="00C756E5">
              <w:rPr>
                <w:sz w:val="20"/>
                <w:szCs w:val="20"/>
              </w:rPr>
              <w:t>202</w:t>
            </w:r>
            <w:r>
              <w:rPr>
                <w:sz w:val="20"/>
                <w:szCs w:val="20"/>
              </w:rPr>
              <w:t>3</w:t>
            </w:r>
          </w:p>
        </w:tc>
        <w:tc>
          <w:tcPr>
            <w:tcW w:w="2647" w:type="dxa"/>
          </w:tcPr>
          <w:p w:rsidR="00A071D3" w:rsidRPr="00C756E5" w:rsidRDefault="00A071D3" w:rsidP="00E84628">
            <w:pPr>
              <w:jc w:val="both"/>
              <w:rPr>
                <w:sz w:val="20"/>
                <w:szCs w:val="20"/>
              </w:rPr>
            </w:pPr>
            <w:proofErr w:type="gramStart"/>
            <w:r w:rsidRPr="00C756E5">
              <w:rPr>
                <w:sz w:val="20"/>
                <w:szCs w:val="20"/>
              </w:rPr>
              <w:t xml:space="preserve">ул. </w:t>
            </w:r>
            <w:r w:rsidR="0091158C">
              <w:rPr>
                <w:sz w:val="20"/>
                <w:szCs w:val="20"/>
              </w:rPr>
              <w:t>Кирова</w:t>
            </w:r>
            <w:r w:rsidRPr="00C756E5">
              <w:rPr>
                <w:sz w:val="20"/>
                <w:szCs w:val="20"/>
              </w:rPr>
              <w:t xml:space="preserve">, д. </w:t>
            </w:r>
            <w:r w:rsidR="0091158C">
              <w:rPr>
                <w:sz w:val="20"/>
                <w:szCs w:val="20"/>
              </w:rPr>
              <w:t>13</w:t>
            </w:r>
            <w:r w:rsidRPr="00C756E5">
              <w:rPr>
                <w:sz w:val="20"/>
                <w:szCs w:val="20"/>
              </w:rPr>
              <w:t>, д. 11</w:t>
            </w:r>
            <w:r w:rsidR="0091158C">
              <w:rPr>
                <w:sz w:val="20"/>
                <w:szCs w:val="20"/>
              </w:rPr>
              <w:t>, ул. Якутова, д. 18</w:t>
            </w:r>
            <w:r w:rsidR="00E84628">
              <w:rPr>
                <w:sz w:val="20"/>
                <w:szCs w:val="20"/>
              </w:rPr>
              <w:t xml:space="preserve">, ул. Советская, </w:t>
            </w:r>
            <w:r w:rsidR="00E84628" w:rsidRPr="00C756E5">
              <w:rPr>
                <w:sz w:val="20"/>
                <w:szCs w:val="20"/>
              </w:rPr>
              <w:t xml:space="preserve">д. </w:t>
            </w:r>
            <w:r w:rsidR="00E84628">
              <w:rPr>
                <w:sz w:val="20"/>
                <w:szCs w:val="20"/>
              </w:rPr>
              <w:t>46</w:t>
            </w:r>
            <w:proofErr w:type="gramEnd"/>
          </w:p>
        </w:tc>
        <w:tc>
          <w:tcPr>
            <w:tcW w:w="4369" w:type="dxa"/>
          </w:tcPr>
          <w:p w:rsidR="00A071D3" w:rsidRPr="00C756E5" w:rsidRDefault="00A071D3"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A071D3" w:rsidRPr="00C756E5" w:rsidRDefault="00A071D3" w:rsidP="00A67E6B">
            <w:pPr>
              <w:jc w:val="right"/>
              <w:rPr>
                <w:sz w:val="20"/>
                <w:szCs w:val="20"/>
              </w:rPr>
            </w:pPr>
            <w:r>
              <w:rPr>
                <w:sz w:val="20"/>
                <w:szCs w:val="20"/>
              </w:rPr>
              <w:t>2129822,00</w:t>
            </w:r>
          </w:p>
        </w:tc>
        <w:tc>
          <w:tcPr>
            <w:tcW w:w="1510" w:type="dxa"/>
          </w:tcPr>
          <w:p w:rsidR="00A071D3" w:rsidRPr="00C756E5" w:rsidRDefault="00A071D3" w:rsidP="00A67E6B">
            <w:pPr>
              <w:jc w:val="right"/>
              <w:rPr>
                <w:sz w:val="20"/>
                <w:szCs w:val="20"/>
              </w:rPr>
            </w:pPr>
            <w:r>
              <w:rPr>
                <w:sz w:val="20"/>
                <w:szCs w:val="20"/>
              </w:rPr>
              <w:t>2002032,00</w:t>
            </w:r>
          </w:p>
        </w:tc>
        <w:tc>
          <w:tcPr>
            <w:tcW w:w="1510" w:type="dxa"/>
          </w:tcPr>
          <w:p w:rsidR="00A071D3" w:rsidRPr="00C756E5" w:rsidRDefault="00A071D3" w:rsidP="00A67E6B">
            <w:pPr>
              <w:jc w:val="right"/>
              <w:rPr>
                <w:sz w:val="20"/>
                <w:szCs w:val="20"/>
              </w:rPr>
            </w:pPr>
            <w:r>
              <w:rPr>
                <w:sz w:val="20"/>
                <w:szCs w:val="20"/>
              </w:rPr>
              <w:t>106500,00</w:t>
            </w:r>
          </w:p>
        </w:tc>
        <w:tc>
          <w:tcPr>
            <w:tcW w:w="1543" w:type="dxa"/>
          </w:tcPr>
          <w:p w:rsidR="00A071D3" w:rsidRPr="00C756E5" w:rsidRDefault="00A071D3" w:rsidP="00A67E6B">
            <w:pPr>
              <w:jc w:val="right"/>
              <w:rPr>
                <w:sz w:val="20"/>
                <w:szCs w:val="20"/>
              </w:rPr>
            </w:pPr>
            <w:r>
              <w:rPr>
                <w:sz w:val="20"/>
                <w:szCs w:val="20"/>
              </w:rPr>
              <w:t>21290,00</w:t>
            </w:r>
          </w:p>
        </w:tc>
      </w:tr>
      <w:tr w:rsidR="00E72195" w:rsidRPr="00C756E5" w:rsidTr="0091158C">
        <w:trPr>
          <w:trHeight w:val="300"/>
        </w:trPr>
        <w:tc>
          <w:tcPr>
            <w:tcW w:w="549" w:type="dxa"/>
          </w:tcPr>
          <w:p w:rsidR="00E72195" w:rsidRPr="00C756E5" w:rsidRDefault="00E72195" w:rsidP="00A67E6B">
            <w:pPr>
              <w:pStyle w:val="a3"/>
              <w:numPr>
                <w:ilvl w:val="0"/>
                <w:numId w:val="13"/>
              </w:numPr>
              <w:tabs>
                <w:tab w:val="left" w:pos="345"/>
              </w:tabs>
              <w:ind w:left="29" w:firstLine="0"/>
              <w:jc w:val="center"/>
              <w:rPr>
                <w:sz w:val="20"/>
                <w:szCs w:val="20"/>
              </w:rPr>
            </w:pPr>
          </w:p>
        </w:tc>
        <w:tc>
          <w:tcPr>
            <w:tcW w:w="1190" w:type="dxa"/>
          </w:tcPr>
          <w:p w:rsidR="00E72195" w:rsidRPr="00C756E5" w:rsidRDefault="00E72195" w:rsidP="00A071D3">
            <w:pPr>
              <w:jc w:val="center"/>
              <w:rPr>
                <w:sz w:val="20"/>
                <w:szCs w:val="20"/>
              </w:rPr>
            </w:pPr>
            <w:r>
              <w:rPr>
                <w:sz w:val="20"/>
                <w:szCs w:val="20"/>
              </w:rPr>
              <w:t>2024</w:t>
            </w:r>
          </w:p>
        </w:tc>
        <w:tc>
          <w:tcPr>
            <w:tcW w:w="2647" w:type="dxa"/>
          </w:tcPr>
          <w:p w:rsidR="00E72195" w:rsidRPr="00C756E5" w:rsidRDefault="00E72195" w:rsidP="0091158C">
            <w:pPr>
              <w:jc w:val="both"/>
              <w:rPr>
                <w:sz w:val="20"/>
                <w:szCs w:val="20"/>
              </w:rPr>
            </w:pPr>
            <w:r w:rsidRPr="00C756E5">
              <w:rPr>
                <w:sz w:val="20"/>
                <w:szCs w:val="20"/>
              </w:rPr>
              <w:t xml:space="preserve">ул. </w:t>
            </w:r>
            <w:r>
              <w:rPr>
                <w:sz w:val="20"/>
                <w:szCs w:val="20"/>
              </w:rPr>
              <w:t>Комсомольская, д.51</w:t>
            </w:r>
            <w:r w:rsidRPr="00C756E5">
              <w:rPr>
                <w:sz w:val="20"/>
                <w:szCs w:val="20"/>
              </w:rPr>
              <w:t>, д.</w:t>
            </w:r>
            <w:r>
              <w:rPr>
                <w:sz w:val="20"/>
                <w:szCs w:val="20"/>
              </w:rPr>
              <w:t>53, д.64, д.108</w:t>
            </w:r>
          </w:p>
        </w:tc>
        <w:tc>
          <w:tcPr>
            <w:tcW w:w="4369" w:type="dxa"/>
          </w:tcPr>
          <w:p w:rsidR="00E72195" w:rsidRPr="00C756E5" w:rsidRDefault="00E72195" w:rsidP="00A67E6B">
            <w:pPr>
              <w:pStyle w:val="a3"/>
              <w:numPr>
                <w:ilvl w:val="0"/>
                <w:numId w:val="14"/>
              </w:numPr>
              <w:tabs>
                <w:tab w:val="left" w:pos="179"/>
              </w:tabs>
              <w:ind w:left="0" w:firstLine="0"/>
              <w:jc w:val="both"/>
              <w:rPr>
                <w:sz w:val="20"/>
                <w:szCs w:val="20"/>
              </w:rPr>
            </w:pPr>
            <w:r w:rsidRPr="00C756E5">
              <w:rPr>
                <w:sz w:val="20"/>
                <w:szCs w:val="20"/>
              </w:rPr>
              <w:t>Полный перечень работ (подлежит уточнению в период реализации Программы)</w:t>
            </w:r>
          </w:p>
        </w:tc>
        <w:tc>
          <w:tcPr>
            <w:tcW w:w="1242" w:type="dxa"/>
          </w:tcPr>
          <w:p w:rsidR="00E72195" w:rsidRDefault="00E72195" w:rsidP="00A67E6B">
            <w:pPr>
              <w:jc w:val="right"/>
              <w:rPr>
                <w:sz w:val="20"/>
                <w:szCs w:val="20"/>
              </w:rPr>
            </w:pPr>
            <w:r>
              <w:rPr>
                <w:sz w:val="20"/>
                <w:szCs w:val="20"/>
              </w:rPr>
              <w:t>2129822,00</w:t>
            </w:r>
          </w:p>
        </w:tc>
        <w:tc>
          <w:tcPr>
            <w:tcW w:w="1510" w:type="dxa"/>
          </w:tcPr>
          <w:p w:rsidR="00E72195" w:rsidRDefault="00E72195" w:rsidP="00A67E6B">
            <w:pPr>
              <w:jc w:val="right"/>
              <w:rPr>
                <w:sz w:val="20"/>
                <w:szCs w:val="20"/>
              </w:rPr>
            </w:pPr>
            <w:r>
              <w:rPr>
                <w:sz w:val="20"/>
                <w:szCs w:val="20"/>
              </w:rPr>
              <w:t>2002032,00</w:t>
            </w:r>
          </w:p>
        </w:tc>
        <w:tc>
          <w:tcPr>
            <w:tcW w:w="1510" w:type="dxa"/>
          </w:tcPr>
          <w:p w:rsidR="00E72195" w:rsidRDefault="00E72195" w:rsidP="00A67E6B">
            <w:pPr>
              <w:jc w:val="right"/>
              <w:rPr>
                <w:sz w:val="20"/>
                <w:szCs w:val="20"/>
              </w:rPr>
            </w:pPr>
            <w:r>
              <w:rPr>
                <w:sz w:val="20"/>
                <w:szCs w:val="20"/>
              </w:rPr>
              <w:t>106500,00</w:t>
            </w:r>
          </w:p>
        </w:tc>
        <w:tc>
          <w:tcPr>
            <w:tcW w:w="1543" w:type="dxa"/>
          </w:tcPr>
          <w:p w:rsidR="00E72195" w:rsidRDefault="00E72195" w:rsidP="00A67E6B">
            <w:pPr>
              <w:jc w:val="right"/>
              <w:rPr>
                <w:sz w:val="20"/>
                <w:szCs w:val="20"/>
              </w:rPr>
            </w:pPr>
            <w:r>
              <w:rPr>
                <w:sz w:val="20"/>
                <w:szCs w:val="20"/>
              </w:rPr>
              <w:t>21290,00</w:t>
            </w:r>
          </w:p>
        </w:tc>
      </w:tr>
    </w:tbl>
    <w:p w:rsidR="005326A1" w:rsidRPr="005326A1" w:rsidRDefault="005326A1" w:rsidP="0091158C">
      <w:pPr>
        <w:rPr>
          <w:szCs w:val="28"/>
        </w:rPr>
      </w:pPr>
    </w:p>
    <w:sectPr w:rsidR="005326A1" w:rsidRPr="005326A1" w:rsidSect="00E84628">
      <w:pgSz w:w="16838" w:h="11906" w:orient="landscape"/>
      <w:pgMar w:top="993"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C6C" w:rsidRDefault="00EA3C6C" w:rsidP="00521344">
      <w:r>
        <w:separator/>
      </w:r>
    </w:p>
  </w:endnote>
  <w:endnote w:type="continuationSeparator" w:id="1">
    <w:p w:rsidR="00EA3C6C" w:rsidRDefault="00EA3C6C" w:rsidP="00521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_Timer Bashkir">
    <w:altName w:val="Times New Roman"/>
    <w:charset w:val="CC"/>
    <w:family w:val="roman"/>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EFF" w:usb1="C000785B" w:usb2="00000009" w:usb3="00000000" w:csb0="000001FF" w:csb1="00000000"/>
  </w:font>
  <w:font w:name="a_Helver Bashkir">
    <w:altName w:val="Arial"/>
    <w:charset w:val="CC"/>
    <w:family w:val="swiss"/>
    <w:pitch w:val="variable"/>
    <w:sig w:usb0="00000001" w:usb1="00000000" w:usb2="00000000" w:usb3="00000000" w:csb0="00000005" w:csb1="00000000"/>
  </w:font>
  <w:font w:name="Calibri Light">
    <w:altName w:val="Z@R6E0.tmp"/>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C6C" w:rsidRDefault="00EA3C6C" w:rsidP="00521344">
      <w:r>
        <w:separator/>
      </w:r>
    </w:p>
  </w:footnote>
  <w:footnote w:type="continuationSeparator" w:id="1">
    <w:p w:rsidR="00EA3C6C" w:rsidRDefault="00EA3C6C" w:rsidP="0052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1C" w:rsidRDefault="00957A1C">
    <w:pPr>
      <w:pStyle w:val="a5"/>
      <w:jc w:val="center"/>
    </w:pPr>
  </w:p>
  <w:p w:rsidR="00957A1C" w:rsidRDefault="00957A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7BBF"/>
    <w:multiLevelType w:val="hybridMultilevel"/>
    <w:tmpl w:val="8E48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9434C"/>
    <w:multiLevelType w:val="hybridMultilevel"/>
    <w:tmpl w:val="0C7E9F38"/>
    <w:lvl w:ilvl="0" w:tplc="F4DAD73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87371"/>
    <w:multiLevelType w:val="hybridMultilevel"/>
    <w:tmpl w:val="EBFA7D16"/>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F33836"/>
    <w:multiLevelType w:val="hybridMultilevel"/>
    <w:tmpl w:val="7408C60A"/>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0AE4492"/>
    <w:multiLevelType w:val="hybridMultilevel"/>
    <w:tmpl w:val="AB44F602"/>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84C0CC2"/>
    <w:multiLevelType w:val="hybridMultilevel"/>
    <w:tmpl w:val="537873E6"/>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1440D62"/>
    <w:multiLevelType w:val="hybridMultilevel"/>
    <w:tmpl w:val="DEB42574"/>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E66776"/>
    <w:multiLevelType w:val="hybridMultilevel"/>
    <w:tmpl w:val="DF86C9F6"/>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25B37FC"/>
    <w:multiLevelType w:val="hybridMultilevel"/>
    <w:tmpl w:val="E6E0CA96"/>
    <w:lvl w:ilvl="0" w:tplc="C0E0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1C3A27"/>
    <w:multiLevelType w:val="hybridMultilevel"/>
    <w:tmpl w:val="7152FAD2"/>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E113D0"/>
    <w:multiLevelType w:val="hybridMultilevel"/>
    <w:tmpl w:val="36F6028E"/>
    <w:lvl w:ilvl="0" w:tplc="C0E0E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3B2702"/>
    <w:multiLevelType w:val="hybridMultilevel"/>
    <w:tmpl w:val="504CCEBC"/>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AE77B87"/>
    <w:multiLevelType w:val="hybridMultilevel"/>
    <w:tmpl w:val="3AEC039C"/>
    <w:lvl w:ilvl="0" w:tplc="C0E0E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510BB6"/>
    <w:multiLevelType w:val="hybridMultilevel"/>
    <w:tmpl w:val="CB12FF12"/>
    <w:lvl w:ilvl="0" w:tplc="C0E0EC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5"/>
  </w:num>
  <w:num w:numId="6">
    <w:abstractNumId w:val="11"/>
  </w:num>
  <w:num w:numId="7">
    <w:abstractNumId w:val="9"/>
  </w:num>
  <w:num w:numId="8">
    <w:abstractNumId w:val="4"/>
  </w:num>
  <w:num w:numId="9">
    <w:abstractNumId w:val="3"/>
  </w:num>
  <w:num w:numId="10">
    <w:abstractNumId w:val="13"/>
  </w:num>
  <w:num w:numId="11">
    <w:abstractNumId w:val="7"/>
  </w:num>
  <w:num w:numId="12">
    <w:abstractNumId w:val="8"/>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0"/>
    <w:footnote w:id="1"/>
  </w:footnotePr>
  <w:endnotePr>
    <w:endnote w:id="0"/>
    <w:endnote w:id="1"/>
  </w:endnotePr>
  <w:compat/>
  <w:rsids>
    <w:rsidRoot w:val="007115FA"/>
    <w:rsid w:val="00010A4A"/>
    <w:rsid w:val="00064480"/>
    <w:rsid w:val="00085FBD"/>
    <w:rsid w:val="0017733E"/>
    <w:rsid w:val="001B166F"/>
    <w:rsid w:val="001B648F"/>
    <w:rsid w:val="001E70C1"/>
    <w:rsid w:val="00213F87"/>
    <w:rsid w:val="00286FBA"/>
    <w:rsid w:val="002921FE"/>
    <w:rsid w:val="002A18BC"/>
    <w:rsid w:val="002A7C6D"/>
    <w:rsid w:val="002B0312"/>
    <w:rsid w:val="00315E69"/>
    <w:rsid w:val="00320547"/>
    <w:rsid w:val="0032579D"/>
    <w:rsid w:val="00362B30"/>
    <w:rsid w:val="0039362D"/>
    <w:rsid w:val="003B5416"/>
    <w:rsid w:val="003D25EB"/>
    <w:rsid w:val="004839A7"/>
    <w:rsid w:val="004A7C6A"/>
    <w:rsid w:val="00521344"/>
    <w:rsid w:val="005326A1"/>
    <w:rsid w:val="005A36DB"/>
    <w:rsid w:val="005E2DBA"/>
    <w:rsid w:val="00685F37"/>
    <w:rsid w:val="00702A72"/>
    <w:rsid w:val="007115FA"/>
    <w:rsid w:val="00711A5D"/>
    <w:rsid w:val="007D4491"/>
    <w:rsid w:val="007E5EF5"/>
    <w:rsid w:val="008333E4"/>
    <w:rsid w:val="0083615F"/>
    <w:rsid w:val="0085603B"/>
    <w:rsid w:val="00894539"/>
    <w:rsid w:val="008D5050"/>
    <w:rsid w:val="008D6F3D"/>
    <w:rsid w:val="0091158C"/>
    <w:rsid w:val="00932CA0"/>
    <w:rsid w:val="00950C08"/>
    <w:rsid w:val="00957A1C"/>
    <w:rsid w:val="009D1CED"/>
    <w:rsid w:val="009F47DF"/>
    <w:rsid w:val="00A071D3"/>
    <w:rsid w:val="00A67E6B"/>
    <w:rsid w:val="00A71FCA"/>
    <w:rsid w:val="00B51DE5"/>
    <w:rsid w:val="00BA4006"/>
    <w:rsid w:val="00BB1DF3"/>
    <w:rsid w:val="00BC394F"/>
    <w:rsid w:val="00BD64B9"/>
    <w:rsid w:val="00C04C1D"/>
    <w:rsid w:val="00C311A2"/>
    <w:rsid w:val="00C41B10"/>
    <w:rsid w:val="00C756E5"/>
    <w:rsid w:val="00C911E5"/>
    <w:rsid w:val="00CA5F79"/>
    <w:rsid w:val="00CD7FAE"/>
    <w:rsid w:val="00D16413"/>
    <w:rsid w:val="00D75396"/>
    <w:rsid w:val="00E35BED"/>
    <w:rsid w:val="00E60C5F"/>
    <w:rsid w:val="00E72195"/>
    <w:rsid w:val="00E84628"/>
    <w:rsid w:val="00E930AF"/>
    <w:rsid w:val="00EA3C6C"/>
    <w:rsid w:val="00F32390"/>
    <w:rsid w:val="00F36E93"/>
    <w:rsid w:val="00F72351"/>
    <w:rsid w:val="00F74B65"/>
    <w:rsid w:val="00F90F53"/>
    <w:rsid w:val="00F95BC1"/>
    <w:rsid w:val="00FA5530"/>
    <w:rsid w:val="00FB22BD"/>
    <w:rsid w:val="00FD09F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Ё"/>
    <w:qFormat/>
    <w:rsid w:val="001E70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72"/>
    <w:pPr>
      <w:ind w:left="720"/>
      <w:contextualSpacing/>
    </w:pPr>
  </w:style>
  <w:style w:type="paragraph" w:customStyle="1" w:styleId="ConsPlusNormal">
    <w:name w:val="ConsPlusNormal"/>
    <w:uiPriority w:val="99"/>
    <w:rsid w:val="00FA5530"/>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D1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1344"/>
    <w:pPr>
      <w:tabs>
        <w:tab w:val="center" w:pos="4677"/>
        <w:tab w:val="right" w:pos="9355"/>
      </w:tabs>
    </w:pPr>
  </w:style>
  <w:style w:type="character" w:customStyle="1" w:styleId="a6">
    <w:name w:val="Верхний колонтитул Знак"/>
    <w:basedOn w:val="a0"/>
    <w:link w:val="a5"/>
    <w:uiPriority w:val="99"/>
    <w:rsid w:val="00521344"/>
    <w:rPr>
      <w:rFonts w:ascii="Times New Roman" w:hAnsi="Times New Roman"/>
      <w:sz w:val="28"/>
    </w:rPr>
  </w:style>
  <w:style w:type="paragraph" w:styleId="a7">
    <w:name w:val="footer"/>
    <w:basedOn w:val="a"/>
    <w:link w:val="a8"/>
    <w:uiPriority w:val="99"/>
    <w:unhideWhenUsed/>
    <w:rsid w:val="00521344"/>
    <w:pPr>
      <w:tabs>
        <w:tab w:val="center" w:pos="4677"/>
        <w:tab w:val="right" w:pos="9355"/>
      </w:tabs>
    </w:pPr>
  </w:style>
  <w:style w:type="character" w:customStyle="1" w:styleId="a8">
    <w:name w:val="Нижний колонтитул Знак"/>
    <w:basedOn w:val="a0"/>
    <w:link w:val="a7"/>
    <w:uiPriority w:val="99"/>
    <w:rsid w:val="00521344"/>
    <w:rPr>
      <w:rFonts w:ascii="Times New Roman" w:hAnsi="Times New Roman"/>
      <w:sz w:val="28"/>
    </w:rPr>
  </w:style>
  <w:style w:type="paragraph" w:styleId="a9">
    <w:name w:val="Balloon Text"/>
    <w:basedOn w:val="a"/>
    <w:link w:val="aa"/>
    <w:uiPriority w:val="99"/>
    <w:semiHidden/>
    <w:unhideWhenUsed/>
    <w:rsid w:val="00BC394F"/>
    <w:rPr>
      <w:rFonts w:ascii="Segoe UI" w:hAnsi="Segoe UI" w:cs="Segoe UI"/>
      <w:sz w:val="18"/>
      <w:szCs w:val="18"/>
    </w:rPr>
  </w:style>
  <w:style w:type="character" w:customStyle="1" w:styleId="aa">
    <w:name w:val="Текст выноски Знак"/>
    <w:basedOn w:val="a0"/>
    <w:link w:val="a9"/>
    <w:uiPriority w:val="99"/>
    <w:semiHidden/>
    <w:rsid w:val="00BC394F"/>
    <w:rPr>
      <w:rFonts w:ascii="Segoe UI" w:hAnsi="Segoe UI" w:cs="Segoe UI"/>
      <w:sz w:val="18"/>
      <w:szCs w:val="18"/>
    </w:rPr>
  </w:style>
  <w:style w:type="paragraph" w:styleId="ab">
    <w:name w:val="Normal (Web)"/>
    <w:basedOn w:val="a"/>
    <w:rsid w:val="00F7235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Ё"/>
    <w:qFormat/>
    <w:rsid w:val="001E70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A72"/>
    <w:pPr>
      <w:ind w:left="720"/>
      <w:contextualSpacing/>
    </w:pPr>
  </w:style>
  <w:style w:type="paragraph" w:customStyle="1" w:styleId="ConsPlusNormal">
    <w:name w:val="ConsPlusNormal"/>
    <w:uiPriority w:val="99"/>
    <w:rsid w:val="00FA5530"/>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D16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21344"/>
    <w:pPr>
      <w:tabs>
        <w:tab w:val="center" w:pos="4677"/>
        <w:tab w:val="right" w:pos="9355"/>
      </w:tabs>
    </w:pPr>
  </w:style>
  <w:style w:type="character" w:customStyle="1" w:styleId="a6">
    <w:name w:val="Верхний колонтитул Знак"/>
    <w:basedOn w:val="a0"/>
    <w:link w:val="a5"/>
    <w:uiPriority w:val="99"/>
    <w:rsid w:val="00521344"/>
    <w:rPr>
      <w:rFonts w:ascii="Times New Roman" w:hAnsi="Times New Roman"/>
      <w:sz w:val="28"/>
    </w:rPr>
  </w:style>
  <w:style w:type="paragraph" w:styleId="a7">
    <w:name w:val="footer"/>
    <w:basedOn w:val="a"/>
    <w:link w:val="a8"/>
    <w:uiPriority w:val="99"/>
    <w:unhideWhenUsed/>
    <w:rsid w:val="00521344"/>
    <w:pPr>
      <w:tabs>
        <w:tab w:val="center" w:pos="4677"/>
        <w:tab w:val="right" w:pos="9355"/>
      </w:tabs>
    </w:pPr>
  </w:style>
  <w:style w:type="character" w:customStyle="1" w:styleId="a8">
    <w:name w:val="Нижний колонтитул Знак"/>
    <w:basedOn w:val="a0"/>
    <w:link w:val="a7"/>
    <w:uiPriority w:val="99"/>
    <w:rsid w:val="00521344"/>
    <w:rPr>
      <w:rFonts w:ascii="Times New Roman" w:hAnsi="Times New Roman"/>
      <w:sz w:val="28"/>
    </w:rPr>
  </w:style>
  <w:style w:type="paragraph" w:styleId="a9">
    <w:name w:val="Balloon Text"/>
    <w:basedOn w:val="a"/>
    <w:link w:val="aa"/>
    <w:uiPriority w:val="99"/>
    <w:semiHidden/>
    <w:unhideWhenUsed/>
    <w:rsid w:val="00BC394F"/>
    <w:rPr>
      <w:rFonts w:ascii="Segoe UI" w:hAnsi="Segoe UI" w:cs="Segoe UI"/>
      <w:sz w:val="18"/>
      <w:szCs w:val="18"/>
    </w:rPr>
  </w:style>
  <w:style w:type="character" w:customStyle="1" w:styleId="aa">
    <w:name w:val="Текст выноски Знак"/>
    <w:basedOn w:val="a0"/>
    <w:link w:val="a9"/>
    <w:uiPriority w:val="99"/>
    <w:semiHidden/>
    <w:rsid w:val="00BC394F"/>
    <w:rPr>
      <w:rFonts w:ascii="Segoe UI" w:hAnsi="Segoe UI" w:cs="Segoe UI"/>
      <w:sz w:val="18"/>
      <w:szCs w:val="18"/>
    </w:rPr>
  </w:style>
  <w:style w:type="paragraph" w:styleId="ab">
    <w:name w:val="Normal (Web)"/>
    <w:basedOn w:val="a"/>
    <w:rsid w:val="00F7235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4441424">
      <w:bodyDiv w:val="1"/>
      <w:marLeft w:val="0"/>
      <w:marRight w:val="0"/>
      <w:marTop w:val="0"/>
      <w:marBottom w:val="0"/>
      <w:divBdr>
        <w:top w:val="none" w:sz="0" w:space="0" w:color="auto"/>
        <w:left w:val="none" w:sz="0" w:space="0" w:color="auto"/>
        <w:bottom w:val="none" w:sz="0" w:space="0" w:color="auto"/>
        <w:right w:val="none" w:sz="0" w:space="0" w:color="auto"/>
      </w:divBdr>
    </w:div>
    <w:div w:id="1099182498">
      <w:bodyDiv w:val="1"/>
      <w:marLeft w:val="0"/>
      <w:marRight w:val="0"/>
      <w:marTop w:val="0"/>
      <w:marBottom w:val="0"/>
      <w:divBdr>
        <w:top w:val="none" w:sz="0" w:space="0" w:color="auto"/>
        <w:left w:val="none" w:sz="0" w:space="0" w:color="auto"/>
        <w:bottom w:val="none" w:sz="0" w:space="0" w:color="auto"/>
        <w:right w:val="none" w:sz="0" w:space="0" w:color="auto"/>
      </w:divBdr>
    </w:div>
    <w:div w:id="1234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5EF14-C68F-40BF-A6A5-F3B94AE9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3149</Words>
  <Characters>17954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cp:lastPrinted>2020-02-28T05:00:00Z</cp:lastPrinted>
  <dcterms:created xsi:type="dcterms:W3CDTF">2021-09-20T11:08:00Z</dcterms:created>
  <dcterms:modified xsi:type="dcterms:W3CDTF">2021-09-20T11:08:00Z</dcterms:modified>
</cp:coreProperties>
</file>